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171.png" ContentType="image/png"/>
  <Override PartName="/word/media/rId101.png" ContentType="image/png"/>
  <Override PartName="/word/media/rId274.png" ContentType="image/png"/>
  <Override PartName="/word/media/rId86.png" ContentType="image/png"/>
  <Override PartName="/word/media/rId269.png" ContentType="image/png"/>
  <Override PartName="/word/media/rId81.png" ContentType="image/png"/>
  <Override PartName="/word/media/rId74.png" ContentType="image/png"/>
  <Override PartName="/word/media/rId258.png" ContentType="image/png"/>
  <Override PartName="/word/media/rId37.png" ContentType="image/png"/>
  <Override PartName="/word/media/rId50.png" ContentType="image/png"/>
  <Override PartName="/word/media/rId44.png" ContentType="image/png"/>
  <Override PartName="/word/media/rId56.png" ContentType="image/png"/>
  <Override PartName="/word/media/rId53.png" ContentType="image/png"/>
  <Override PartName="/word/media/rId47.png" ContentType="image/png"/>
  <Override PartName="/word/media/rId41.png" ContentType="image/png"/>
  <Override PartName="/word/media/rId59.png" ContentType="image/png"/>
  <Override PartName="/word/media/rId175.png" ContentType="image/png"/>
  <Override PartName="/word/media/rId219.jpg" ContentType="image/jpeg"/>
  <Override PartName="/word/media/rId124.png" ContentType="image/png"/>
  <Override PartName="/word/media/rId127.png" ContentType="image/png"/>
  <Override PartName="/word/media/rId118.png" ContentType="image/png"/>
  <Override PartName="/word/media/rId292.png" ContentType="image/png"/>
  <Override PartName="/word/media/rId23.png" ContentType="image/png"/>
  <Override PartName="/word/media/rId3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2024-01-26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6" w:name="overview"/>
    <w:p>
      <w:pPr>
        <w:pStyle w:val="Heading1"/>
      </w:pPr>
      <w:r>
        <w:t xml:space="preserve">Overview</w:t>
      </w:r>
    </w:p>
    <w:p>
      <w:pPr>
        <w:pStyle w:val="FirstParagraph"/>
      </w:pPr>
      <w:r>
        <w:rPr>
          <w:bCs/>
          <w:b/>
        </w:rPr>
        <w:t xml:space="preserve">View this data management plan as an online book at</w:t>
      </w:r>
      <w:r>
        <w:rPr>
          <w:bCs/>
          <w:b/>
        </w:rPr>
        <w:t xml:space="preserve"> </w:t>
      </w:r>
      <w:hyperlink r:id="rId20">
        <w:r>
          <w:rPr>
            <w:rStyle w:val="Hyperlink"/>
            <w:bCs/>
            <w:b/>
          </w:rPr>
          <w:t xml:space="preserve">https://wa-department-of-agriculture.github.io/washi-dmp/</w:t>
        </w:r>
      </w:hyperlink>
      <w:r>
        <w:rPr>
          <w:bCs/>
          <w:b/>
        </w:rPr>
        <w:t xml:space="preserve">.</w:t>
      </w:r>
    </w:p>
    <w:p>
      <w:pPr>
        <w:pStyle w:val="BodyText"/>
      </w:pPr>
      <w:r>
        <w:t xml:space="preserve">The</w:t>
      </w:r>
      <w:r>
        <w:t xml:space="preserve"> </w:t>
      </w:r>
      <w:hyperlink r:id="rId21">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2">
        <w:r>
          <w:rPr>
            <w:rStyle w:val="Hyperlink"/>
          </w:rPr>
          <w:t xml:space="preserve">State of the Soils Assessment</w:t>
        </w:r>
      </w:hyperlink>
      <w:r>
        <w:t xml:space="preserve"> </w:t>
      </w:r>
      <w:r>
        <w:t xml:space="preserve">(SOS).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4" name="Picture"/>
            <a:graphic>
              <a:graphicData uri="http://schemas.openxmlformats.org/drawingml/2006/picture">
                <pic:pic>
                  <pic:nvPicPr>
                    <pic:cNvPr descr="images/sos-goals.png" id="25" name="Picture"/>
                    <pic:cNvPicPr>
                      <a:picLocks noChangeArrowheads="1" noChangeAspect="1"/>
                    </pic:cNvPicPr>
                  </pic:nvPicPr>
                  <pic:blipFill>
                    <a:blip r:embed="rId23"/>
                    <a:stretch>
                      <a:fillRect/>
                    </a:stretch>
                  </pic:blipFill>
                  <pic:spPr bwMode="auto">
                    <a:xfrm>
                      <a:off x="0" y="0"/>
                      <a:ext cx="6400800" cy="2071782"/>
                    </a:xfrm>
                    <a:prstGeom prst="rect">
                      <a:avLst/>
                    </a:prstGeom>
                    <a:noFill/>
                    <a:ln w="9525">
                      <a:noFill/>
                      <a:headEnd/>
                      <a:tailEnd/>
                    </a:ln>
                  </pic:spPr>
                </pic:pic>
              </a:graphicData>
            </a:graphic>
          </wp:inline>
        </w:drawing>
      </w:r>
    </w:p>
    <w:bookmarkStart w:id="28" w:name="chapter-outline"/>
    <w:p>
      <w:pPr>
        <w:pStyle w:val="Heading2"/>
      </w:pPr>
      <w:r>
        <w:t xml:space="preserve">Chapter outline</w:t>
      </w:r>
    </w:p>
    <w:p>
      <w:pPr>
        <w:pStyle w:val="FirstParagraph"/>
      </w:pPr>
      <w:r>
        <w:rPr>
          <w:bCs/>
          <w:b/>
        </w:rPr>
        <w:t xml:space="preserve">This Data Management Plan (DMP) is a living document to be continually reviewed and improved based on lessons learned, new information, and collaborator feedback.</w:t>
      </w:r>
    </w:p>
    <w:p>
      <w:pPr>
        <w:pStyle w:val="BodyText"/>
      </w:pPr>
      <w:hyperlink w:anchor="sec-data-management">
        <w:r>
          <w:rPr>
            <w:rStyle w:val="Hyperlink"/>
          </w:rPr>
          <w:t xml:space="preserve">Chapter 1</w:t>
        </w:r>
      </w:hyperlink>
      <w:r>
        <w:t xml:space="preserve"> </w:t>
      </w:r>
      <w:r>
        <w:t xml:space="preserve">describes what data management is, how it is crucial to achieve our data-driven goals, and how our data move through the data life cycle.</w:t>
      </w:r>
    </w:p>
    <w:p>
      <w:pPr>
        <w:pStyle w:val="BodyText"/>
      </w:pPr>
      <w:hyperlink w:anchor="sec-formats-standards">
        <w:r>
          <w:rPr>
            <w:rStyle w:val="Hyperlink"/>
          </w:rPr>
          <w:t xml:space="preserve">Chapter 2</w:t>
        </w:r>
      </w:hyperlink>
      <w:r>
        <w:t xml:space="preserve"> </w:t>
      </w:r>
      <w:r>
        <w:t xml:space="preserve">describes the various data formats we collect and manage.</w:t>
      </w:r>
      <w:r>
        <w:t xml:space="preserve"> </w:t>
      </w:r>
      <w:hyperlink r:id="rId26">
        <w:r>
          <w:rPr>
            <w:rStyle w:val="Hyperlink"/>
          </w:rPr>
          <w:t xml:space="preserve">ISO standards</w:t>
        </w:r>
      </w:hyperlink>
      <w:r>
        <w:t xml:space="preserve"> </w:t>
      </w:r>
      <w:r>
        <w:t xml:space="preserve">are also described for date and geospatial data.</w:t>
      </w:r>
    </w:p>
    <w:p>
      <w:pPr>
        <w:pStyle w:val="BodyText"/>
      </w:pPr>
      <w:hyperlink w:anchor="sec-naming">
        <w:r>
          <w:rPr>
            <w:rStyle w:val="Hyperlink"/>
          </w:rPr>
          <w:t xml:space="preserve">Chapter 3</w:t>
        </w:r>
      </w:hyperlink>
      <w:r>
        <w:t xml:space="preserve"> </w:t>
      </w:r>
      <w:r>
        <w:t xml:space="preserve">describes naming conventions, best practices, and examples for how we name folders and files.</w:t>
      </w:r>
    </w:p>
    <w:p>
      <w:pPr>
        <w:pStyle w:val="BodyText"/>
      </w:pPr>
      <w:hyperlink w:anchor="sec-organization">
        <w:r>
          <w:rPr>
            <w:rStyle w:val="Hyperlink"/>
          </w:rPr>
          <w:t xml:space="preserve">Chapter 4</w:t>
        </w:r>
      </w:hyperlink>
      <w:r>
        <w:t xml:space="preserve"> </w:t>
      </w:r>
      <w:r>
        <w:t xml:space="preserve">describes how we organize our folders into a hierarchical structure.</w:t>
      </w:r>
    </w:p>
    <w:p>
      <w:pPr>
        <w:pStyle w:val="BodyText"/>
      </w:pPr>
      <w:hyperlink w:anchor="sec-storage">
        <w:r>
          <w:rPr>
            <w:rStyle w:val="Hyperlink"/>
          </w:rPr>
          <w:t xml:space="preserve">Chapter 5</w:t>
        </w:r>
      </w:hyperlink>
      <w:r>
        <w:t xml:space="preserve"> </w:t>
      </w:r>
      <w:r>
        <w:t xml:space="preserve">describes where we store data, what our backup policies are, how we protect our raw data, and how we use version control.</w:t>
      </w:r>
    </w:p>
    <w:p>
      <w:pPr>
        <w:pStyle w:val="BodyText"/>
      </w:pPr>
      <w:hyperlink w:anchor="sec-documentation">
        <w:r>
          <w:rPr>
            <w:rStyle w:val="Hyperlink"/>
          </w:rPr>
          <w:t xml:space="preserve">Chapter 6</w:t>
        </w:r>
      </w:hyperlink>
      <w:r>
        <w:t xml:space="preserve"> </w:t>
      </w:r>
      <w:r>
        <w:t xml:space="preserve">describes how we record each element of the data life cycle with project-level, dataset-level, and variable-level documents such as standard operating procedures, readme files, data dictionaries, etc.</w:t>
      </w:r>
    </w:p>
    <w:p>
      <w:pPr>
        <w:pStyle w:val="BodyText"/>
      </w:pPr>
      <w:hyperlink w:anchor="sec-flow">
        <w:r>
          <w:rPr>
            <w:rStyle w:val="Hyperlink"/>
          </w:rPr>
          <w:t xml:space="preserve">Chapter 7</w:t>
        </w:r>
      </w:hyperlink>
      <w:r>
        <w:t xml:space="preserve"> </w:t>
      </w:r>
      <w:r>
        <w:t xml:space="preserve">describes how data are generated, processed, and moved from start to finish. Processes and tasks are grouped by pre, during, and post field season.</w:t>
      </w:r>
    </w:p>
    <w:p>
      <w:pPr>
        <w:pStyle w:val="BodyText"/>
      </w:pPr>
      <w:hyperlink w:anchor="sec-sharing">
        <w:r>
          <w:rPr>
            <w:rStyle w:val="Hyperlink"/>
          </w:rPr>
          <w:t xml:space="preserve">Chapter 8</w:t>
        </w:r>
      </w:hyperlink>
      <w:r>
        <w:t xml:space="preserve"> </w:t>
      </w:r>
      <w:r>
        <w:t xml:space="preserve">describes how we protect producer privacy; how our data fits into</w:t>
      </w:r>
      <w:r>
        <w:t xml:space="preserve"> </w:t>
      </w:r>
      <w:hyperlink r:id="rId27">
        <w:r>
          <w:rPr>
            <w:rStyle w:val="Hyperlink"/>
          </w:rPr>
          <w:t xml:space="preserve">WaTech data categories</w:t>
        </w:r>
      </w:hyperlink>
      <w:r>
        <w:t xml:space="preserve">; requirements and processes for maintaining confidentiality; and our data share agreement, public access policies, and our preferred acknowledgements.</w:t>
      </w:r>
    </w:p>
    <w:p>
      <w:pPr>
        <w:pStyle w:val="BodyText"/>
      </w:pPr>
      <w:hyperlink w:anchor="sec-code-style-guide">
        <w:r>
          <w:rPr>
            <w:rStyle w:val="Hyperlink"/>
          </w:rPr>
          <w:t xml:space="preserve">Chapter 9</w:t>
        </w:r>
      </w:hyperlink>
      <w:r>
        <w:t xml:space="preserve"> </w:t>
      </w:r>
      <w:r>
        <w:t xml:space="preserve">describes our recommended project structures, code-specific naming conventions, script structures, and code style.</w:t>
      </w:r>
    </w:p>
    <w:bookmarkEnd w:id="28"/>
    <w:bookmarkStart w:id="30" w:name="roles-and-responsibilities"/>
    <w:p>
      <w:pPr>
        <w:pStyle w:val="Heading2"/>
      </w:pPr>
      <w:r>
        <w:t xml:space="preserve">Roles and responsibilities</w:t>
      </w:r>
    </w:p>
    <w:p>
      <w:pPr>
        <w:pStyle w:val="FirstParagraph"/>
      </w:pPr>
      <w:r>
        <w:t xml:space="preserve">All WaSHI personnel who will be interacting with SOS data must familiarize themselves with the contents of this document. If all collaborators are not consistently implementing this DMP, then the benefits of effective data management are lost.</w:t>
      </w:r>
    </w:p>
    <w:p>
      <w:pPr>
        <w:pStyle w:val="BodyText"/>
      </w:pPr>
      <w:r>
        <w:t xml:space="preserve">The WSDA Data Scientist, supported by the Co- 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w:t>
      </w:r>
      <w:r>
        <w:t xml:space="preserve"> </w:t>
      </w:r>
      <w:hyperlink r:id="rId29">
        <w:r>
          <w:rPr>
            <w:rStyle w:val="Hyperlink"/>
          </w:rPr>
          <w:t xml:space="preserve">GitHub repository</w:t>
        </w:r>
      </w:hyperlink>
      <w:r>
        <w:t xml:space="preserve">.</w:t>
      </w:r>
    </w:p>
    <w:p>
      <w:pPr>
        <w:pStyle w:val="TableCaption"/>
      </w:pPr>
      <w:r>
        <w:t xml:space="preserve">Current roles as of January 2024</w:t>
      </w:r>
    </w:p>
    <w:tbl>
      <w:tblPr>
        <w:tblStyle w:val="Table"/>
        <w:tblW w:type="pct" w:w="5000"/>
        <w:tblLook w:firstRow="1" w:lastRow="0" w:firstColumn="0" w:lastColumn="0" w:noHBand="0" w:noVBand="0" w:val="0020"/>
        <w:jc w:val="start"/>
        <w:tblLayout w:type="fixed"/>
        <w:tblCaption w:val="Current roles as of January 2024"/>
      </w:tblPr>
      <w:tblGrid>
        <w:gridCol w:w="1760"/>
        <w:gridCol w:w="2640"/>
        <w:gridCol w:w="1760"/>
        <w:gridCol w:w="176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c>
          <w:tcPr/>
          <w:p>
            <w:pPr>
              <w:pStyle w:val="Compact"/>
              <w:jc w:val="left"/>
            </w:pPr>
            <w:r>
              <w:t xml:space="preserve">Title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c>
          <w:tcPr/>
          <w:p>
            <w:pPr>
              <w:pStyle w:val="Compact"/>
              <w:jc w:val="left"/>
            </w:pPr>
            <w:r>
              <w:t xml:space="preserve">Senior Soil Scientist</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c>
          <w:tcPr/>
          <w:p>
            <w:pPr>
              <w:pStyle w:val="Compact"/>
              <w:jc w:val="left"/>
            </w:pPr>
            <w:r>
              <w:t xml:space="preserve">Assistant Professor</w:t>
            </w:r>
          </w:p>
        </w:tc>
      </w:tr>
      <w:tr>
        <w:tc>
          <w:tcPr/>
          <w:p>
            <w:pPr>
              <w:pStyle w:val="Compact"/>
              <w:jc w:val="left"/>
            </w:pPr>
            <w:r>
              <w:t xml:space="preserve">Data Manager</w:t>
            </w:r>
          </w:p>
        </w:tc>
        <w:tc>
          <w:tcPr/>
          <w:p>
            <w:pPr>
              <w:pStyle w:val="Compact"/>
              <w:jc w:val="left"/>
            </w:pPr>
            <w:r>
              <w:t xml:space="preserve">WSDA</w:t>
            </w:r>
          </w:p>
        </w:tc>
        <w:tc>
          <w:tcPr/>
          <w:p>
            <w:pPr>
              <w:pStyle w:val="Compact"/>
              <w:jc w:val="left"/>
            </w:pPr>
            <w:r>
              <w:t xml:space="preserve">Jadey Ryan</w:t>
            </w:r>
          </w:p>
        </w:tc>
        <w:tc>
          <w:tcPr/>
          <w:p>
            <w:pPr>
              <w:pStyle w:val="Compact"/>
              <w:jc w:val="left"/>
            </w:pPr>
            <w:r>
              <w:t xml:space="preserve">Data Scientist</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c>
          <w:tcPr/>
          <w:p>
            <w:pPr>
              <w:pStyle w:val="Compact"/>
            </w:pPr>
          </w:p>
        </w:tc>
      </w:tr>
    </w:tbl>
    <w:bookmarkEnd w:id="30"/>
    <w:bookmarkStart w:id="34" w:name="staff-turnover"/>
    <w:p>
      <w:pPr>
        <w:pStyle w:val="Heading2"/>
      </w:pPr>
      <w:r>
        <w:t xml:space="preserve">Staff turnover</w:t>
      </w:r>
    </w:p>
    <w:p>
      <w:pPr>
        <w:pStyle w:val="FirstParagraph"/>
      </w:pPr>
      <w:r>
        <w:t xml:space="preserve">When staff leave our group, they take their skills, institutional knowledge, and personal understanding of their file management with them. Proper offboarding is essential to ensure knowledge isn’t lost, time isn’t wasted trying to recreate workflows, and projects keep moving.</w:t>
      </w:r>
    </w:p>
    <w:p>
      <w:pPr>
        <w:pStyle w:val="BodyText"/>
      </w:pPr>
      <w:r>
        <w:t xml:space="preserve">Before the employee leaves, the Senior Soil Scientist and Data Scientist ensure that:</w:t>
      </w:r>
    </w:p>
    <w:p>
      <w:pPr>
        <w:numPr>
          <w:ilvl w:val="0"/>
          <w:numId w:val="1001"/>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3</w:t>
        </w:r>
      </w:hyperlink>
      <w:r>
        <w:t xml:space="preserve">.</w:t>
      </w:r>
    </w:p>
    <w:p>
      <w:pPr>
        <w:numPr>
          <w:ilvl w:val="0"/>
          <w:numId w:val="1001"/>
        </w:numPr>
        <w:pStyle w:val="Compact"/>
      </w:pPr>
      <w:r>
        <w:t xml:space="preserve">Workflows and specific processes the employee was responsible for are well documented.</w:t>
      </w:r>
    </w:p>
    <w:p>
      <w:pPr>
        <w:numPr>
          <w:ilvl w:val="0"/>
          <w:numId w:val="1001"/>
        </w:numPr>
        <w:pStyle w:val="Compact"/>
      </w:pPr>
      <w:r>
        <w:t xml:space="preserve">Permissions and ownerships are transferred to the appropriate remaining staff.</w:t>
      </w:r>
    </w:p>
    <w:p>
      <w:pPr>
        <w:numPr>
          <w:ilvl w:val="1"/>
          <w:numId w:val="1002"/>
        </w:numPr>
        <w:pStyle w:val="Compact"/>
      </w:pPr>
      <w:hyperlink r:id="rId31">
        <w:r>
          <w:rPr>
            <w:rStyle w:val="Hyperlink"/>
          </w:rPr>
          <w:t xml:space="preserve">GitHub WSDA organization</w:t>
        </w:r>
      </w:hyperlink>
    </w:p>
    <w:p>
      <w:pPr>
        <w:numPr>
          <w:ilvl w:val="1"/>
          <w:numId w:val="1002"/>
        </w:numPr>
        <w:pStyle w:val="Compact"/>
      </w:pPr>
      <w:r>
        <w:t xml:space="preserve">ArcGIS data products and online groups</w:t>
      </w:r>
    </w:p>
    <w:p>
      <w:pPr>
        <w:numPr>
          <w:ilvl w:val="1"/>
          <w:numId w:val="1002"/>
        </w:numPr>
        <w:pStyle w:val="Compact"/>
      </w:pPr>
      <w:r>
        <w:t xml:space="preserve">Database credentials</w:t>
      </w:r>
    </w:p>
    <w:p>
      <w:pPr>
        <w:numPr>
          <w:ilvl w:val="1"/>
          <w:numId w:val="1002"/>
        </w:numPr>
        <w:pStyle w:val="Compact"/>
      </w:pPr>
      <w:r>
        <w:t xml:space="preserve">Box.com folders</w:t>
      </w:r>
    </w:p>
    <w:p>
      <w:pPr>
        <w:pStyle w:val="FirstParagraph"/>
      </w:pPr>
      <w:r>
        <w:t xml:space="preserve">More resources and offboarding checklists from</w:t>
      </w:r>
      <w:r>
        <w:t xml:space="preserve"> </w:t>
      </w:r>
      <w:hyperlink r:id="rId32">
        <w:r>
          <w:rPr>
            <w:rStyle w:val="Hyperlink"/>
          </w:rPr>
          <w:t xml:space="preserve">Harvard Research Data Management</w:t>
        </w:r>
      </w:hyperlink>
      <w:r>
        <w:t xml:space="preserve"> </w:t>
      </w:r>
      <w:r>
        <w:t xml:space="preserve">can be found in our</w:t>
      </w:r>
      <w:r>
        <w:t xml:space="preserve"> </w:t>
      </w:r>
      <w:hyperlink r:id="rId33">
        <w:r>
          <w:rPr>
            <w:rStyle w:val="Hyperlink"/>
          </w:rPr>
          <w:t xml:space="preserve">data-management shared drive</w:t>
        </w:r>
      </w:hyperlink>
      <w:r>
        <w:t xml:space="preserve">.</w:t>
      </w:r>
    </w:p>
    <w:bookmarkEnd w:id="34"/>
    <w:bookmarkStart w:id="35" w:name="acknowledgements"/>
    <w:p>
      <w:pPr>
        <w:pStyle w:val="Heading2"/>
      </w:pPr>
      <w:r>
        <w:t xml:space="preserve">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35"/>
    <w:bookmarkEnd w:id="36"/>
    <w:bookmarkStart w:id="63" w:name="sec-data-management"/>
    <w:p>
      <w:pPr>
        <w:pStyle w:val="Heading1"/>
      </w:pPr>
      <w:r>
        <w:t xml:space="preserve">1. What is data management?</w:t>
      </w:r>
    </w:p>
    <w:p>
      <w:pPr>
        <w:pStyle w:val="FirstParagraph"/>
      </w:pPr>
      <w:r>
        <w:t xml:space="preserve">Effective data management involves properly documenting, storing, and sharing our data and the information we derive from the data. If the data aren’t usable by researchers, policymakers, or growers, then all the time, energy, and effort spent collecting and analyzing the samples may be wasted.</w:t>
      </w:r>
    </w:p>
    <w:p>
      <w:pPr>
        <w:pStyle w:val="BodyText"/>
      </w:pPr>
      <w:r>
        <w:t xml:space="preserve">The guidelines detailed in this DMP help us achieve our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62" w:name="data-life-cycle"/>
    <w:p>
      <w:pPr>
        <w:pStyle w:val="Heading2"/>
      </w:pPr>
      <w:r>
        <w:t xml:space="preserve">1.1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p>
      <w:pPr>
        <w:pStyle w:val="BodyText"/>
      </w:pPr>
      <w:hyperlink r:id="rId40">
        <w:r>
          <w:drawing>
            <wp:inline>
              <wp:extent cx="2552700" cy="2552700"/>
              <wp:effectExtent b="0" l="0" r="0" t="0"/>
              <wp:docPr descr="" title="" id="38" name="Picture"/>
              <a:graphic>
                <a:graphicData uri="http://schemas.openxmlformats.org/drawingml/2006/picture">
                  <pic:pic>
                    <pic:nvPicPr>
                      <pic:cNvPr descr="https://www.fws.gov/data/sites/default/files/styles/width_825/public/2019-09/data-lifecycle-graphic_2.png?itok=PHzTuZu3" id="39" name="Picture"/>
                      <pic:cNvPicPr>
                        <a:picLocks noChangeArrowheads="1" noChangeAspect="1"/>
                      </pic:cNvPicPr>
                    </pic:nvPicPr>
                    <pic:blipFill>
                      <a:blip r:embed="rId37"/>
                      <a:stretch>
                        <a:fillRect/>
                      </a:stretch>
                    </pic:blipFill>
                    <pic:spPr bwMode="auto">
                      <a:xfrm>
                        <a:off x="0" y="0"/>
                        <a:ext cx="2552700" cy="2552700"/>
                      </a:xfrm>
                      <a:prstGeom prst="rect">
                        <a:avLst/>
                      </a:prstGeom>
                      <a:noFill/>
                      <a:ln w="9525">
                        <a:noFill/>
                        <a:headEnd/>
                        <a:tailEnd/>
                      </a:ln>
                    </pic:spPr>
                  </pic:pic>
                </a:graphicData>
              </a:graphic>
            </wp:inline>
          </w:drawing>
        </w:r>
      </w:hyperlink>
    </w:p>
    <w:p>
      <w:pPr>
        <w:pStyle w:val="BodyText"/>
      </w:pPr>
      <w:r>
        <w:t xml:space="preserve">Our adaptation of this data life cycle is outlined below.</w:t>
      </w:r>
    </w:p>
    <w:tbl>
      <w:tblPr>
        <w:tblStyle w:val="Table"/>
        <w:tblW w:type="pct" w:w="4985"/>
        <w:tblLook w:firstRow="0" w:lastRow="0" w:firstColumn="0" w:lastColumn="0" w:noHBand="0" w:noVBand="0" w:val="0000"/>
        <w:jc w:val="start"/>
        <w:tblLayout w:type="fixed"/>
      </w:tblPr>
      <w:tblGrid>
        <w:gridCol w:w="1674"/>
        <w:gridCol w:w="5960"/>
        <w:gridCol w:w="130"/>
        <w:gridCol w:w="130"/>
      </w:tblGrid>
      <w:tr>
        <w:tc>
          <w:tcPr/>
          <w:p>
            <w:pPr>
              <w:pStyle w:val="Compact"/>
              <w:jc w:val="left"/>
            </w:pPr>
            <w:r>
              <w:drawing>
                <wp:inline>
                  <wp:extent cx="952500" cy="952500"/>
                  <wp:effectExtent b="0" l="0" r="0" t="0"/>
                  <wp:docPr descr="" title="" id="42" name="Picture"/>
                  <a:graphic>
                    <a:graphicData uri="http://schemas.openxmlformats.org/drawingml/2006/picture">
                      <pic:pic>
                        <pic:nvPicPr>
                          <pic:cNvPr descr="https://www.fws.gov/data/sites/default/files/styles/width_825/public/2019-09/data_lifecycle_plan_3.png?itok=qfLmDr2I" id="43" name="Picture"/>
                          <pic:cNvPicPr>
                            <a:picLocks noChangeArrowheads="1" noChangeAspect="1"/>
                          </pic:cNvPicPr>
                        </pic:nvPicPr>
                        <pic:blipFill>
                          <a:blip r:embed="rId41"/>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c>
          <w:tcPr/>
          <w:p>
            <w:pPr>
              <w:pStyle w:val="Compact"/>
            </w:pPr>
          </w:p>
        </w:tc>
        <w:tc>
          <w:tcPr/>
          <w:p>
            <w:pPr>
              <w:pStyle w:val="Compact"/>
            </w:pPr>
          </w:p>
        </w:tc>
      </w:tr>
      <w:tr>
        <w:tc>
          <w:tcPr/>
          <w:p>
            <w:pPr>
              <w:pStyle w:val="Compact"/>
              <w:jc w:val="left"/>
            </w:pPr>
            <w:r>
              <w:drawing>
                <wp:inline>
                  <wp:extent cx="952500" cy="952500"/>
                  <wp:effectExtent b="0" l="0" r="0" t="0"/>
                  <wp:docPr descr="" title="" id="45" name="Picture"/>
                  <a:graphic>
                    <a:graphicData uri="http://schemas.openxmlformats.org/drawingml/2006/picture">
                      <pic:pic>
                        <pic:nvPicPr>
                          <pic:cNvPr descr="https://www.fws.gov/data/sites/default/files/styles/width_825/public/2019-09/data_lifecycle_acquire_3.png?itok=oyw5uIlY" id="46" name="Picture"/>
                          <pic:cNvPicPr>
                            <a:picLocks noChangeArrowheads="1" noChangeAspect="1"/>
                          </pic:cNvPicPr>
                        </pic:nvPicPr>
                        <pic:blipFill>
                          <a:blip r:embed="rId4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w:t>
            </w:r>
          </w:p>
        </w:tc>
        <w:tc>
          <w:tcPr/>
          <w:p>
            <w:pPr>
              <w:pStyle w:val="Compact"/>
            </w:pPr>
          </w:p>
        </w:tc>
        <w:tc>
          <w:tcPr/>
          <w:p>
            <w:pPr>
              <w:pStyle w:val="Compact"/>
            </w:pPr>
          </w:p>
        </w:tc>
      </w:tr>
      <w:tr>
        <w:tc>
          <w:tcPr/>
          <w:p>
            <w:pPr>
              <w:pStyle w:val="Compact"/>
              <w:jc w:val="left"/>
            </w:pPr>
            <w:r>
              <w:drawing>
                <wp:inline>
                  <wp:extent cx="952500" cy="952500"/>
                  <wp:effectExtent b="0" l="0" r="0" t="0"/>
                  <wp:docPr descr="" title="" id="48" name="Picture"/>
                  <a:graphic>
                    <a:graphicData uri="http://schemas.openxmlformats.org/drawingml/2006/picture">
                      <pic:pic>
                        <pic:nvPicPr>
                          <pic:cNvPr descr="https://www.fws.gov/data/sites/default/files/styles/width_825/public/2019-09/data_lifecycle_maintain_3.png?itok=OHGYA3sl" id="49" name="Picture"/>
                          <pic:cNvPicPr>
                            <a:picLocks noChangeArrowheads="1" noChangeAspect="1"/>
                          </pic:cNvPicPr>
                        </pic:nvPicPr>
                        <pic:blipFill>
                          <a:blip r:embed="rId4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We also store at least one copy of our data in a non-proprietary format that is accessible to our collaborators and future selves.</w:t>
            </w:r>
          </w:p>
        </w:tc>
        <w:tc>
          <w:tcPr/>
          <w:p>
            <w:pPr>
              <w:pStyle w:val="Compact"/>
            </w:pPr>
          </w:p>
        </w:tc>
        <w:tc>
          <w:tcPr/>
          <w:p>
            <w:pPr>
              <w:pStyle w:val="Compact"/>
            </w:pPr>
          </w:p>
        </w:tc>
      </w:tr>
      <w:tr>
        <w:tc>
          <w:tcPr/>
          <w:p>
            <w:pPr>
              <w:pStyle w:val="Compact"/>
              <w:jc w:val="left"/>
            </w:pPr>
            <w:r>
              <w:drawing>
                <wp:inline>
                  <wp:extent cx="952500" cy="952500"/>
                  <wp:effectExtent b="0" l="0" r="0" t="0"/>
                  <wp:docPr descr="" title="" id="51" name="Picture"/>
                  <a:graphic>
                    <a:graphicData uri="http://schemas.openxmlformats.org/drawingml/2006/picture">
                      <pic:pic>
                        <pic:nvPicPr>
                          <pic:cNvPr descr="https://www.fws.gov/data/sites/default/files/styles/width_825/public/2019-09/data_lifecycle_access_3.png?itok=v7cjtSOH" id="52" name="Picture"/>
                          <pic:cNvPicPr>
                            <a:picLocks noChangeArrowheads="1" noChangeAspect="1"/>
                          </pic:cNvPicPr>
                        </pic:nvPicPr>
                        <pic:blipFill>
                          <a:blip r:embed="rId5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c>
          <w:tcPr/>
          <w:p>
            <w:pPr>
              <w:pStyle w:val="Compact"/>
            </w:pPr>
          </w:p>
        </w:tc>
        <w:tc>
          <w:tcPr/>
          <w:p>
            <w:pPr>
              <w:pStyle w:val="Compact"/>
            </w:pPr>
          </w:p>
        </w:tc>
      </w:tr>
      <w:tr>
        <w:tc>
          <w:tcPr/>
          <w:p>
            <w:pPr>
              <w:pStyle w:val="Compact"/>
              <w:jc w:val="left"/>
            </w:pPr>
            <w:r>
              <w:drawing>
                <wp:inline>
                  <wp:extent cx="952500" cy="952500"/>
                  <wp:effectExtent b="0" l="0" r="0" t="0"/>
                  <wp:docPr descr="" title="" id="54" name="Picture"/>
                  <a:graphic>
                    <a:graphicData uri="http://schemas.openxmlformats.org/drawingml/2006/picture">
                      <pic:pic>
                        <pic:nvPicPr>
                          <pic:cNvPr descr="https://www.fws.gov/data/sites/default/files/styles/width_825/public/2019-09/data_lifecycle_evaluate_3.png?itok=epsQPcX1" id="55" name="Picture"/>
                          <pic:cNvPicPr>
                            <a:picLocks noChangeArrowheads="1" noChangeAspect="1"/>
                          </pic:cNvPicPr>
                        </pic:nvPicPr>
                        <pic:blipFill>
                          <a:blip r:embed="rId5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c>
          <w:tcPr/>
          <w:p>
            <w:pPr>
              <w:pStyle w:val="Compact"/>
            </w:pPr>
          </w:p>
        </w:tc>
        <w:tc>
          <w:tcPr/>
          <w:p>
            <w:pPr>
              <w:pStyle w:val="Compact"/>
            </w:pPr>
          </w:p>
        </w:tc>
      </w:tr>
      <w:tr>
        <w:tc>
          <w:tcPr/>
          <w:p>
            <w:pPr>
              <w:pStyle w:val="Compact"/>
              <w:jc w:val="left"/>
            </w:pPr>
            <w:r>
              <w:drawing>
                <wp:inline>
                  <wp:extent cx="952500" cy="952500"/>
                  <wp:effectExtent b="0" l="0" r="0" t="0"/>
                  <wp:docPr descr="" title="" id="57" name="Picture"/>
                  <a:graphic>
                    <a:graphicData uri="http://schemas.openxmlformats.org/drawingml/2006/picture">
                      <pic:pic>
                        <pic:nvPicPr>
                          <pic:cNvPr descr="https://www.fws.gov/data/sites/default/files/styles/width_825/public/2019-09/data_lifecycle_archive_3.png?itok=8chNBA3G" id="58" name="Picture"/>
                          <pic:cNvPicPr>
                            <a:picLocks noChangeArrowheads="1" noChangeAspect="1"/>
                          </pic:cNvPicPr>
                        </pic:nvPicPr>
                        <pic:blipFill>
                          <a:blip r:embed="rId5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c>
          <w:tcPr/>
          <w:p>
            <w:pPr>
              <w:pStyle w:val="Compact"/>
            </w:pPr>
          </w:p>
        </w:tc>
        <w:tc>
          <w:tcPr/>
          <w:p>
            <w:pPr>
              <w:pStyle w:val="Compact"/>
            </w:pPr>
          </w:p>
        </w:tc>
      </w:tr>
      <w:tr>
        <w:tc>
          <w:tcPr/>
          <w:p>
            <w:pPr>
              <w:pStyle w:val="Compact"/>
              <w:jc w:val="left"/>
            </w:pPr>
            <w:r>
              <w:drawing>
                <wp:inline>
                  <wp:extent cx="952500" cy="1095663"/>
                  <wp:effectExtent b="0" l="0" r="0" t="0"/>
                  <wp:docPr descr="" title="" id="60" name="Picture"/>
                  <a:graphic>
                    <a:graphicData uri="http://schemas.openxmlformats.org/drawingml/2006/picture">
                      <pic:pic>
                        <pic:nvPicPr>
                          <pic:cNvPr descr="https://www.fws.gov/data/sites/default/files/styles/width_825/public/2019-09/qa-qc_icon_3.png?itok=17L7s1tE" id="61" name="Picture"/>
                          <pic:cNvPicPr>
                            <a:picLocks noChangeArrowheads="1" noChangeAspect="1"/>
                          </pic:cNvPicPr>
                        </pic:nvPicPr>
                        <pic:blipFill>
                          <a:blip r:embed="rId59"/>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c>
          <w:tcPr/>
          <w:p>
            <w:pPr>
              <w:pStyle w:val="Compact"/>
            </w:pPr>
          </w:p>
        </w:tc>
        <w:tc>
          <w:tcPr/>
          <w:p>
            <w:pPr>
              <w:pStyle w:val="Compact"/>
            </w:pPr>
          </w:p>
        </w:tc>
      </w:tr>
    </w:tbl>
    <w:p>
      <w:pPr>
        <w:pStyle w:val="BodyText"/>
      </w:pPr>
      <w:r>
        <w:t xml:space="preserve">The following chapters describe our internal processes and standards to follow throughout each step in the data life cycle.</w:t>
      </w:r>
    </w:p>
    <w:bookmarkEnd w:id="62"/>
    <w:bookmarkEnd w:id="63"/>
    <w:bookmarkStart w:id="80" w:name="sec-formats-standards"/>
    <w:p>
      <w:pPr>
        <w:pStyle w:val="Heading1"/>
      </w:pPr>
      <w:r>
        <w:t xml:space="preserve">2. Formats &amp; standards</w:t>
      </w:r>
    </w:p>
    <w:bookmarkStart w:id="72" w:name="data-formats"/>
    <w:p>
      <w:pPr>
        <w:pStyle w:val="Heading2"/>
      </w:pPr>
      <w:r>
        <w:t xml:space="preserve">2.1 Data formats</w:t>
      </w:r>
    </w:p>
    <w:p>
      <w:pPr>
        <w:pStyle w:val="FirstParagraph"/>
      </w:pPr>
      <w:r>
        <w:t xml:space="preserve">Data generated from or integrated into WaSHI can be non-digital or digital.</w:t>
      </w:r>
    </w:p>
    <w:bookmarkStart w:id="64"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64"/>
    <w:bookmarkStart w:id="71"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such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Layout w:type="fixed"/>
      </w:tblPr>
      <w:tblGrid>
        <w:gridCol w:w="2007"/>
        <w:gridCol w:w="3904"/>
        <w:gridCol w:w="2007"/>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65">
              <w:r>
                <w:rPr>
                  <w:rStyle w:val="Hyperlink"/>
                </w:rPr>
                <w:t xml:space="preserve">OSU PRISM</w:t>
              </w:r>
            </w:hyperlink>
            <w:r>
              <w:t xml:space="preserve">,</w:t>
            </w:r>
            <w:r>
              <w:t xml:space="preserve"> </w:t>
            </w:r>
            <w:hyperlink r:id="rId66">
              <w:r>
                <w:rPr>
                  <w:rStyle w:val="Hyperlink"/>
                </w:rPr>
                <w:t xml:space="preserve">NOAA</w:t>
              </w:r>
            </w:hyperlink>
            <w:r>
              <w:t xml:space="preserve">,</w:t>
            </w:r>
            <w:r>
              <w:t xml:space="preserve"> </w:t>
            </w:r>
            <w:hyperlink r:id="rId67">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8">
              <w:r>
                <w:rPr>
                  <w:rStyle w:val="Hyperlink"/>
                </w:rPr>
                <w:t xml:space="preserve">NRCS Web Soil Survey</w:t>
              </w:r>
            </w:hyperlink>
            <w:r>
              <w:t xml:space="preserve">,</w:t>
            </w:r>
            <w:r>
              <w:t xml:space="preserve"> </w:t>
            </w:r>
            <w:hyperlink r:id="rId69">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70">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71"/>
    <w:bookmarkEnd w:id="72"/>
    <w:bookmarkStart w:id="79" w:name="sec-data-standards"/>
    <w:p>
      <w:pPr>
        <w:pStyle w:val="Heading2"/>
      </w:pPr>
      <w:r>
        <w:t xml:space="preserve">2.2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73">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3"/>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3"/>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3"/>
        </w:numPr>
        <w:pStyle w:val="Compact"/>
      </w:pPr>
      <w:r>
        <w:t xml:space="preserve">Example:</w:t>
      </w:r>
      <w:r>
        <w:t xml:space="preserve"> </w:t>
      </w:r>
      <w:r>
        <w:rPr>
          <w:rStyle w:val="VerbatimChar"/>
        </w:rPr>
        <w:t xml:space="preserve">2023-11-28T14:55:56-08:00</w:t>
      </w:r>
      <w:r>
        <w:t xml:space="preserve">.</w:t>
      </w:r>
    </w:p>
    <w:p>
      <w:pPr>
        <w:pStyle w:val="CaptionedFigure"/>
      </w:pPr>
      <w:r>
        <w:drawing>
          <wp:inline>
            <wp:extent cx="2857500" cy="3331320"/>
            <wp:effectExtent b="0" l="0" r="0" t="0"/>
            <wp:docPr descr="“ISO 8601” from Randall Munroe’s xkcd" title="" id="75" name="Picture"/>
            <a:graphic>
              <a:graphicData uri="http://schemas.openxmlformats.org/drawingml/2006/picture">
                <pic:pic>
                  <pic:nvPicPr>
                    <pic:cNvPr descr="https://imgs.xkcd.com/comics/iso_8601.png" id="76" name="Picture"/>
                    <pic:cNvPicPr>
                      <a:picLocks noChangeArrowheads="1" noChangeAspect="1"/>
                    </pic:cNvPicPr>
                  </pic:nvPicPr>
                  <pic:blipFill>
                    <a:blip r:embed="rId74"/>
                    <a:stretch>
                      <a:fillRect/>
                    </a:stretch>
                  </pic:blipFill>
                  <pic:spPr bwMode="auto">
                    <a:xfrm>
                      <a:off x="0" y="0"/>
                      <a:ext cx="2857500" cy="3331320"/>
                    </a:xfrm>
                    <a:prstGeom prst="rect">
                      <a:avLst/>
                    </a:prstGeom>
                    <a:noFill/>
                    <a:ln w="9525">
                      <a:noFill/>
                      <a:headEnd/>
                      <a:tailEnd/>
                    </a:ln>
                  </pic:spPr>
                </pic:pic>
              </a:graphicData>
            </a:graphic>
          </wp:inline>
        </w:drawing>
      </w:r>
    </w:p>
    <w:p>
      <w:pPr>
        <w:pStyle w:val="ImageCaption"/>
      </w:pPr>
      <w:r>
        <w:t xml:space="preserve">“</w:t>
      </w:r>
      <w:r>
        <w:t xml:space="preserve">ISO 8601</w:t>
      </w:r>
      <w:r>
        <w:t xml:space="preserve">”</w:t>
      </w:r>
      <w:r>
        <w:t xml:space="preserve"> </w:t>
      </w:r>
      <w:r>
        <w:t xml:space="preserve">from Randall Munroe’s xkcd</w:t>
      </w:r>
    </w:p>
    <w:p>
      <w:pPr>
        <w:pStyle w:val="BodyText"/>
      </w:pPr>
      <w:r>
        <w:rPr>
          <w:bCs/>
          <w:b/>
        </w:rPr>
        <w:t xml:space="preserve">Geospatial</w:t>
      </w:r>
      <w:r>
        <w:t xml:space="preserve"> </w:t>
      </w:r>
      <w:r>
        <w:t xml:space="preserve">data will be accompanied by metadata that abides by the</w:t>
      </w:r>
      <w:r>
        <w:t xml:space="preserve"> </w:t>
      </w:r>
      <w:hyperlink r:id="rId77">
        <w:r>
          <w:rPr>
            <w:rStyle w:val="Hyperlink"/>
          </w:rPr>
          <w:t xml:space="preserve">ISO 19115 standard</w:t>
        </w:r>
      </w:hyperlink>
      <w:r>
        <w:t xml:space="preserve"> </w:t>
      </w:r>
      <w:r>
        <w:t xml:space="preserve">by following Esri’s</w:t>
      </w:r>
      <w:r>
        <w:t xml:space="preserve"> </w:t>
      </w:r>
      <w:hyperlink r:id="rId78">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9</w:t>
        </w:r>
      </w:hyperlink>
      <w:r>
        <w:t xml:space="preserve">.</w:t>
      </w:r>
    </w:p>
    <w:bookmarkEnd w:id="79"/>
    <w:bookmarkEnd w:id="80"/>
    <w:bookmarkStart w:id="107" w:name="sec-naming"/>
    <w:p>
      <w:pPr>
        <w:pStyle w:val="Heading1"/>
      </w:pPr>
      <w:r>
        <w:t xml:space="preserve">3. Naming conventions</w:t>
      </w:r>
    </w:p>
    <w:p>
      <w:pPr>
        <w:pStyle w:val="FirstParagraph"/>
      </w:pPr>
      <w:r>
        <w:t xml:space="preserve">When naming folders and files, we want consistent and clear names that are findable and understandable by both humans and computers. From only a file name, we should immediately know what the file contains, and which file is the most recent version.</w:t>
      </w:r>
    </w:p>
    <w:p>
      <w:pPr>
        <w:pStyle w:val="CaptionedFigure"/>
      </w:pPr>
      <w:r>
        <w:drawing>
          <wp:inline>
            <wp:extent cx="2381250" cy="3956813"/>
            <wp:effectExtent b="0" l="0" r="0" t="0"/>
            <wp:docPr descr="“Documents” from Randall Munroe’s xkcd" title="" id="82" name="Picture"/>
            <a:graphic>
              <a:graphicData uri="http://schemas.openxmlformats.org/drawingml/2006/picture">
                <pic:pic>
                  <pic:nvPicPr>
                    <pic:cNvPr descr="https://imgs.xkcd.com/comics/documents.png" id="83" name="Picture"/>
                    <pic:cNvPicPr>
                      <a:picLocks noChangeArrowheads="1" noChangeAspect="1"/>
                    </pic:cNvPicPr>
                  </pic:nvPicPr>
                  <pic:blipFill>
                    <a:blip r:embed="rId81"/>
                    <a:stretch>
                      <a:fillRect/>
                    </a:stretch>
                  </pic:blipFill>
                  <pic:spPr bwMode="auto">
                    <a:xfrm>
                      <a:off x="0" y="0"/>
                      <a:ext cx="2381250" cy="3956813"/>
                    </a:xfrm>
                    <a:prstGeom prst="rect">
                      <a:avLst/>
                    </a:prstGeom>
                    <a:noFill/>
                    <a:ln w="9525">
                      <a:noFill/>
                      <a:headEnd/>
                      <a:tailEnd/>
                    </a:ln>
                  </pic:spPr>
                </pic:pic>
              </a:graphicData>
            </a:graphic>
          </wp:inline>
        </w:drawing>
      </w:r>
    </w:p>
    <w:p>
      <w:pPr>
        <w:pStyle w:val="ImageCaption"/>
      </w:pPr>
      <w:r>
        <w:t xml:space="preserve">“</w:t>
      </w:r>
      <w:r>
        <w:t xml:space="preserve">Documents</w:t>
      </w:r>
      <w:r>
        <w:t xml:space="preserve">”</w:t>
      </w:r>
      <w:r>
        <w:t xml:space="preserve"> </w:t>
      </w:r>
      <w:r>
        <w:t xml:space="preserve">from Randall Munroe’s xkcd</w:t>
      </w:r>
    </w:p>
    <w:bookmarkStart w:id="85" w:name="why-are-conventions-important"/>
    <w:p>
      <w:pPr>
        <w:pStyle w:val="Heading2"/>
      </w:pPr>
      <w:r>
        <w:t xml:space="preserve">3.1 Why are conventions important?</w:t>
      </w:r>
    </w:p>
    <w:p>
      <w:pPr>
        <w:numPr>
          <w:ilvl w:val="0"/>
          <w:numId w:val="1004"/>
        </w:numPr>
      </w:pPr>
      <w:r>
        <w:t xml:space="preserve">Improves consistency and predictability, making it easier to browse folders and know what the file/folder contains.</w:t>
      </w:r>
    </w:p>
    <w:p>
      <w:pPr>
        <w:numPr>
          <w:ilvl w:val="0"/>
          <w:numId w:val="1004"/>
        </w:numPr>
      </w:pPr>
      <w:r>
        <w:t xml:space="preserve">Easily sort and retrieve files by date, conservation district, or another theme.</w:t>
      </w:r>
    </w:p>
    <w:p>
      <w:pPr>
        <w:numPr>
          <w:ilvl w:val="0"/>
          <w:numId w:val="1004"/>
        </w:numPr>
      </w:pPr>
      <w:r>
        <w:t xml:space="preserve">Facilitates collaboration so all team members can find the information they need.</w:t>
      </w:r>
    </w:p>
    <w:p>
      <w:pPr>
        <w:numPr>
          <w:ilvl w:val="0"/>
          <w:numId w:val="1004"/>
        </w:numPr>
      </w:pPr>
      <w:r>
        <w:t xml:space="preserve">Standardizes file paths and URLs for efficient programming and website hosting.</w:t>
      </w:r>
    </w:p>
    <w:p>
      <w:pPr>
        <w:numPr>
          <w:ilvl w:val="1"/>
          <w:numId w:val="1005"/>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5"/>
        </w:numPr>
      </w:pPr>
      <w:r>
        <w:t xml:space="preserve">URLs cannot have spaces in them. They must be escaped with this character entity</w:t>
      </w:r>
      <w:r>
        <w:t xml:space="preserve"> </w:t>
      </w:r>
      <w:r>
        <w:rPr>
          <w:rStyle w:val="VerbatimChar"/>
        </w:rPr>
        <w:t xml:space="preserve">%20</w:t>
      </w:r>
      <w:r>
        <w:t xml:space="preserve">. For example,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84">
        <w:r>
          <w:rPr>
            <w:rStyle w:val="Hyperlink"/>
          </w:rPr>
          <w:t xml:space="preserve">Learn the Web webpage</w:t>
        </w:r>
      </w:hyperlink>
      <w:r>
        <w:t xml:space="preserve">.</w:t>
      </w:r>
    </w:p>
    <w:bookmarkEnd w:id="85"/>
    <w:bookmarkStart w:id="105" w:name="sec-naming-best-practices"/>
    <w:p>
      <w:pPr>
        <w:pStyle w:val="Heading2"/>
      </w:pPr>
      <w:r>
        <w:t xml:space="preserve">3.2 Best practices</w:t>
      </w:r>
    </w:p>
    <w:p>
      <w:pPr>
        <w:pStyle w:val="FirstParagraph"/>
      </w:pPr>
      <w:r>
        <w:rPr>
          <w:bCs/>
          <w:b/>
        </w:rPr>
        <w:t xml:space="preserve">Some files and folders in our shared drive do not follow these best practices or naming conventions. We are learning and improving as we go.</w:t>
      </w:r>
    </w:p>
    <w:p>
      <w:pPr>
        <w:pStyle w:val="BodyText"/>
      </w:pPr>
      <w:r>
        <w:t xml:space="preserve">These are guidelines and naming things is hard, so try your best. If you’re not sure how to name some files or you’re adding a bunch of files that came from somewhere else, Jadey can help you organize and/or bulk rename them.</w:t>
      </w:r>
    </w:p>
    <w:p>
      <w:pPr>
        <w:pStyle w:val="BodyText"/>
      </w:pPr>
      <w:r>
        <w:t xml:space="preserve">See</w:t>
      </w:r>
      <w:r>
        <w:t xml:space="preserve"> </w:t>
      </w:r>
      <w:hyperlink w:anchor="sec-naming-examples">
        <w:r>
          <w:rPr>
            <w:rStyle w:val="Hyperlink"/>
          </w:rPr>
          <w:t xml:space="preserve">Section 3.3</w:t>
        </w:r>
      </w:hyperlink>
      <w:r>
        <w:t xml:space="preserve"> </w:t>
      </w:r>
      <w:r>
        <w:t xml:space="preserve">for a table of examples of folder and file names following these best practices.</w:t>
      </w:r>
    </w:p>
    <w:bookmarkStart w:id="90" w:name="meaningful-name-casing"/>
    <w:p>
      <w:pPr>
        <w:pStyle w:val="Heading3"/>
      </w:pPr>
      <w:r>
        <w:t xml:space="preserve">Meaningful name casing</w:t>
      </w:r>
    </w:p>
    <w:p>
      <w:pPr>
        <w:pStyle w:val="FirstParagraph"/>
      </w:pPr>
      <w:r>
        <w:t xml:space="preserve">Different conventions work better for different purposes (folders and files versus programming objects).</w:t>
      </w:r>
    </w:p>
    <w:p>
      <w:pPr>
        <w:numPr>
          <w:ilvl w:val="0"/>
          <w:numId w:val="1006"/>
        </w:numPr>
      </w:pPr>
      <w:r>
        <w:rPr>
          <w:bCs/>
          <w:b/>
        </w:rPr>
        <w:t xml:space="preserve">kebab-case</w:t>
      </w:r>
      <w:r>
        <w:t xml:space="preserve">: all lowercase with hyphens separating words. Use for all</w:t>
      </w:r>
      <w:r>
        <w:t xml:space="preserve"> </w:t>
      </w:r>
      <w:r>
        <w:rPr>
          <w:bCs/>
          <w:b/>
        </w:rPr>
        <w:t xml:space="preserve">folders</w:t>
      </w:r>
      <w:r>
        <w:t xml:space="preserve"> </w:t>
      </w:r>
      <w:r>
        <w:t xml:space="preserve">and</w:t>
      </w:r>
      <w:r>
        <w:t xml:space="preserve"> </w:t>
      </w:r>
      <w:r>
        <w:rPr>
          <w:bCs/>
          <w:b/>
        </w:rPr>
        <w:t xml:space="preserve">files</w:t>
      </w:r>
      <w:r>
        <w:t xml:space="preserve">.</w:t>
      </w:r>
    </w:p>
    <w:p>
      <w:pPr>
        <w:numPr>
          <w:ilvl w:val="0"/>
          <w:numId w:val="1006"/>
        </w:numPr>
      </w:pPr>
      <w:r>
        <w:rPr>
          <w:bCs/>
          <w:b/>
        </w:rPr>
        <w:t xml:space="preserve">snake_case</w:t>
      </w:r>
      <w:r>
        <w:t xml:space="preserve">: all lowercase with underscores separating words. Only use for</w:t>
      </w:r>
      <w:r>
        <w:t xml:space="preserve"> </w:t>
      </w:r>
      <w:r>
        <w:rPr>
          <w:bCs/>
          <w:b/>
        </w:rPr>
        <w:t xml:space="preserve">column names</w:t>
      </w:r>
      <w:r>
        <w:t xml:space="preserve"> </w:t>
      </w:r>
      <w:r>
        <w:t xml:space="preserve">in spreadsheets and</w:t>
      </w:r>
      <w:r>
        <w:t xml:space="preserve"> </w:t>
      </w:r>
      <w:r>
        <w:rPr>
          <w:bCs/>
          <w:b/>
        </w:rPr>
        <w:t xml:space="preserve">code</w:t>
      </w:r>
      <w:r>
        <w:t xml:space="preserve">, such as functions and variables in R. See</w:t>
      </w:r>
      <w:r>
        <w:t xml:space="preserve"> </w:t>
      </w:r>
      <w:hyperlink w:anchor="sec-objects-functions">
        <w:r>
          <w:rPr>
            <w:rStyle w:val="Hyperlink"/>
          </w:rPr>
          <w:t xml:space="preserve">Section 9.2.3.1</w:t>
        </w:r>
      </w:hyperlink>
      <w:r>
        <w:t xml:space="preserve"> </w:t>
      </w:r>
      <w:r>
        <w:t xml:space="preserve">for example R errors when including hyphens in object names.</w:t>
      </w:r>
    </w:p>
    <w:p>
      <w:pPr>
        <w:pStyle w:val="CaptionedFigure"/>
      </w:pPr>
      <w:r>
        <w:drawing>
          <wp:inline>
            <wp:extent cx="6400800" cy="4410551"/>
            <wp:effectExtent b="0" l="0" r="0" t="0"/>
            <wp:docPr descr="Cartoon representations of common cases in coding. A snake screams “SCREAMING_SNAKE_CASE” into the face of a camel (wearing ear muffs) with “camelCase” written along its back. Vegetables on a skewer spell out “kebab-case” (words on a skewer). A mellow, happy looking snake has text “snake_case” along it. Artwork by @allison_horst." title="" id="87" name="Picture"/>
            <a:graphic>
              <a:graphicData uri="http://schemas.openxmlformats.org/drawingml/2006/picture">
                <pic:pic>
                  <pic:nvPicPr>
                    <pic:cNvPr descr="https://cdn.myportfolio.com/45214904-6a61-4e23-98d6-b140f8654a40/dbb99049-2916-4bc8-824f-1816f5c4f06d_rw_1920.png?h=f0b45a30ba31ad414562d1085cd6c172" id="88" name="Picture"/>
                    <pic:cNvPicPr>
                      <a:picLocks noChangeArrowheads="1" noChangeAspect="1"/>
                    </pic:cNvPicPr>
                  </pic:nvPicPr>
                  <pic:blipFill>
                    <a:blip r:embed="rId86"/>
                    <a:stretch>
                      <a:fillRect/>
                    </a:stretch>
                  </pic:blipFill>
                  <pic:spPr bwMode="auto">
                    <a:xfrm>
                      <a:off x="0" y="0"/>
                      <a:ext cx="6400800" cy="4410551"/>
                    </a:xfrm>
                    <a:prstGeom prst="rect">
                      <a:avLst/>
                    </a:prstGeom>
                    <a:noFill/>
                    <a:ln w="9525">
                      <a:noFill/>
                      <a:headEnd/>
                      <a:tailEnd/>
                    </a:ln>
                  </pic:spPr>
                </pic:pic>
              </a:graphicData>
            </a:graphic>
          </wp:inline>
        </w:drawing>
      </w:r>
    </w:p>
    <w:p>
      <w:pPr>
        <w:pStyle w:val="ImageCaption"/>
      </w:pPr>
      <w:r>
        <w:t xml:space="preserve">Cartoon representations of common cases in coding. A snake screams</w:t>
      </w:r>
      <w:r>
        <w:t xml:space="preserve"> </w:t>
      </w:r>
      <w:r>
        <w:t xml:space="preserve">“</w:t>
      </w:r>
      <w:r>
        <w:t xml:space="preserve">SCREAMING_SNAKE_CASE</w:t>
      </w:r>
      <w:r>
        <w:t xml:space="preserve">”</w:t>
      </w:r>
      <w:r>
        <w:t xml:space="preserve"> </w:t>
      </w:r>
      <w:r>
        <w:t xml:space="preserve">into the face of a camel (wearing ear muffs) with</w:t>
      </w:r>
      <w:r>
        <w:t xml:space="preserve"> </w:t>
      </w:r>
      <w:r>
        <w:t xml:space="preserve">“</w:t>
      </w:r>
      <w:r>
        <w:t xml:space="preserve">camelCase</w:t>
      </w:r>
      <w:r>
        <w:t xml:space="preserve">”</w:t>
      </w:r>
      <w:r>
        <w:t xml:space="preserve"> </w:t>
      </w:r>
      <w:r>
        <w:t xml:space="preserve">written along its back. Vegetables on a skewer spell out</w:t>
      </w:r>
      <w:r>
        <w:t xml:space="preserve"> </w:t>
      </w:r>
      <w:r>
        <w:t xml:space="preserve">“</w:t>
      </w:r>
      <w:r>
        <w:t xml:space="preserve">kebab-case</w:t>
      </w:r>
      <w:r>
        <w:t xml:space="preserve">”</w:t>
      </w:r>
      <w:r>
        <w:t xml:space="preserve"> </w:t>
      </w:r>
      <w:r>
        <w:t xml:space="preserve">(words on a skewer). A mellow, happy looking snake has text</w:t>
      </w:r>
      <w:r>
        <w:t xml:space="preserve"> </w:t>
      </w:r>
      <w:r>
        <w:t xml:space="preserve">“</w:t>
      </w:r>
      <w:r>
        <w:t xml:space="preserve">snake_case</w:t>
      </w:r>
      <w:r>
        <w:t xml:space="preserve">”</w:t>
      </w:r>
      <w:r>
        <w:t xml:space="preserve"> </w:t>
      </w:r>
      <w:r>
        <w:t xml:space="preserve">along it. Artwork by</w:t>
      </w:r>
      <w:r>
        <w:t xml:space="preserve"> </w:t>
      </w:r>
      <w:hyperlink r:id="rId89">
        <w:r>
          <w:rPr>
            <w:rStyle w:val="Hyperlink"/>
          </w:rPr>
          <w:t xml:space="preserve">@allison_horst</w:t>
        </w:r>
      </w:hyperlink>
      <w:r>
        <w:t xml:space="preserve">.</w:t>
      </w:r>
    </w:p>
    <w:bookmarkEnd w:id="90"/>
    <w:bookmarkStart w:id="91" w:name="delimiters-convey-meaning"/>
    <w:p>
      <w:pPr>
        <w:pStyle w:val="Heading3"/>
      </w:pPr>
      <w:r>
        <w:t xml:space="preserve">Delimiters convey meaning</w:t>
      </w:r>
    </w:p>
    <w:p>
      <w:pPr>
        <w:pStyle w:val="FirstParagraph"/>
      </w:pPr>
      <w:r>
        <w:t xml:space="preserve">Deliberately use underscores and hyphens so we can easily understand the contents and programmatically parse file and folder names.</w:t>
      </w:r>
    </w:p>
    <w:p>
      <w:pPr>
        <w:numPr>
          <w:ilvl w:val="0"/>
          <w:numId w:val="1007"/>
        </w:numPr>
      </w:pPr>
      <w:r>
        <w:t xml:space="preserve">Use underscores to delineate metadata elements (i.e. date from name from version</w:t>
      </w:r>
      <w:r>
        <w:t xml:space="preserve"> </w:t>
      </w:r>
      <w:r>
        <w:rPr>
          <w:rStyle w:val="VerbatimChar"/>
        </w:rPr>
        <w:t xml:space="preserve">date_name_version</w:t>
      </w:r>
      <w:r>
        <w:t xml:space="preserve">).</w:t>
      </w:r>
    </w:p>
    <w:p>
      <w:pPr>
        <w:numPr>
          <w:ilvl w:val="0"/>
          <w:numId w:val="1007"/>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91"/>
    <w:bookmarkStart w:id="92" w:name="no-spaces-or-special-characters"/>
    <w:p>
      <w:pPr>
        <w:pStyle w:val="Heading3"/>
      </w:pPr>
      <w:r>
        <w:t xml:space="preserve">No spaces or special characters</w:t>
      </w:r>
    </w:p>
    <w:p>
      <w:pPr>
        <w:pStyle w:val="FirstParagraph"/>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bookmarkEnd w:id="92"/>
    <w:bookmarkStart w:id="93" w:name="character-length-matters"/>
    <w:p>
      <w:pPr>
        <w:pStyle w:val="Heading3"/>
      </w:pPr>
      <w:r>
        <w:t xml:space="preserve">Character length matters</w:t>
      </w:r>
    </w:p>
    <w:p>
      <w:pPr>
        <w:pStyle w:val="FirstParagraph"/>
      </w:pPr>
      <w:r>
        <w:t xml:space="preserve">Computers are unable to read file paths and file names that surpass a certain character length. Be concise AND descriptive. Omit prepositions and articles when possible. Abbreviate long words. The path limit on Windows is 260 characters.</w:t>
      </w:r>
    </w:p>
    <w:bookmarkEnd w:id="93"/>
    <w:bookmarkStart w:id="94" w:name="back-to-front-date"/>
    <w:p>
      <w:pPr>
        <w:pStyle w:val="Heading3"/>
      </w:pPr>
      <w:r>
        <w:t xml:space="preserve">‘</w:t>
      </w:r>
      <w:r>
        <w:t xml:space="preserve">Back to front</w:t>
      </w:r>
      <w:r>
        <w:t xml:space="preserve">’</w:t>
      </w:r>
      <w:r>
        <w:t xml:space="preserve"> </w:t>
      </w:r>
      <w:r>
        <w:t xml:space="preserve">date</w:t>
      </w:r>
    </w:p>
    <w:p>
      <w:pPr>
        <w:pStyle w:val="FirstParagraph"/>
      </w:pPr>
      <w:r>
        <w:t xml:space="preserve">Remember to express date</w:t>
      </w:r>
      <w:r>
        <w:t xml:space="preserve"> </w:t>
      </w:r>
      <w:r>
        <w:t xml:space="preserve">‘</w:t>
      </w:r>
      <w:r>
        <w:t xml:space="preserve">back to front</w:t>
      </w:r>
      <w:r>
        <w:t xml:space="preserve">’</w:t>
      </w:r>
      <w:r>
        <w:t xml:space="preserve"> </w:t>
      </w:r>
      <w:r>
        <w:t xml:space="preserve">like</w:t>
      </w:r>
      <w:r>
        <w:t xml:space="preserve"> </w:t>
      </w:r>
      <w:r>
        <w:rPr>
          <w:rStyle w:val="VerbatimChar"/>
        </w:rPr>
        <w:t xml:space="preserve">YYYY-MM-DD</w:t>
      </w:r>
      <w:r>
        <w:t xml:space="preserve"> </w:t>
      </w:r>
      <w:r>
        <w:t xml:space="preserve">according to the</w:t>
      </w:r>
      <w:r>
        <w:t xml:space="preserve"> </w:t>
      </w:r>
      <w:hyperlink r:id="rId73">
        <w:r>
          <w:rPr>
            <w:rStyle w:val="Hyperlink"/>
          </w:rPr>
          <w:t xml:space="preserve">ISO 8601 standard</w:t>
        </w:r>
      </w:hyperlink>
      <w:r>
        <w:t xml:space="preserve">. Left pad single-digit months and days with a zero. This maintains the chronological order of records when they are sorted alphanumerically.</w:t>
      </w:r>
    </w:p>
    <w:tbl>
      <w:tblPr>
        <w:tblStyle w:val="Table"/>
        <w:tblW w:type="pct" w:w="3403"/>
        <w:tblLook w:firstRow="1" w:lastRow="0" w:firstColumn="0" w:lastColumn="0" w:noHBand="0" w:noVBand="0" w:val="0020"/>
        <w:jc w:val="start"/>
        <w:tblLayout w:type="fixed"/>
      </w:tblPr>
      <w:tblGrid>
        <w:gridCol w:w="264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94"/>
    <w:bookmarkStart w:id="95" w:name="group-sort-files-by-name"/>
    <w:p>
      <w:pPr>
        <w:pStyle w:val="Heading3"/>
      </w:pPr>
      <w:r>
        <w:t xml:space="preserve">Group &amp; sort files by name</w:t>
      </w:r>
    </w:p>
    <w:p>
      <w:pPr>
        <w:pStyle w:val="FirstParagraph"/>
      </w:pPr>
      <w:r>
        <w:t xml:space="preserve">Consider how folders and files should be grouped and sorted. Put that piece of metadata in the beginning of the file name. By putting the conservation district name in the front, we can sort by district. Or, we can sort by date by putting the date before the district name.</w:t>
      </w:r>
    </w:p>
    <w:tbl>
      <w:tblPr>
        <w:tblStyle w:val="Table"/>
        <w:tblW w:type="pct" w:w="4861"/>
        <w:tblLook w:firstRow="1" w:lastRow="0" w:firstColumn="0" w:lastColumn="0" w:noHBand="0" w:noVBand="0" w:val="0020"/>
        <w:jc w:val="start"/>
        <w:tblLayout w:type="fixed"/>
      </w:tblPr>
      <w:tblGrid>
        <w:gridCol w:w="3850"/>
        <w:gridCol w:w="385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95"/>
    <w:bookmarkStart w:id="96" w:name="sec-version-numbers"/>
    <w:p>
      <w:pPr>
        <w:pStyle w:val="Heading3"/>
      </w:pPr>
      <w:r>
        <w:t xml:space="preserve">Version numbers</w:t>
      </w:r>
    </w:p>
    <w:p>
      <w:pPr>
        <w:pStyle w:val="FirstParagraph"/>
      </w:pPr>
      <w:r>
        <w:t xml:space="preserve">Including the date in the file name is one way to version a document. Alternatively, or in addition to, we can add a version number to the end of the file name. Consider how many possible versions there could be. If there may be more than 10, use leading zeros to left-pad single digit numbers so the file name always has the same length. v1 through v15 will not sort the same way as v01 through v15.</w:t>
      </w:r>
    </w:p>
    <w:tbl>
      <w:tblPr>
        <w:tblStyle w:val="Table"/>
        <w:tblW w:type="pct" w:w="3472"/>
        <w:tblLook w:firstRow="1" w:lastRow="0" w:firstColumn="0" w:lastColumn="0" w:noHBand="0" w:noVBand="0" w:val="0020"/>
        <w:jc w:val="start"/>
        <w:tblLayout w:type="fixed"/>
      </w:tblPr>
      <w:tblGrid>
        <w:gridCol w:w="3300"/>
        <w:gridCol w:w="220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96"/>
    <w:bookmarkStart w:id="98" w:name="collaboration"/>
    <w:p>
      <w:pPr>
        <w:pStyle w:val="Heading3"/>
      </w:pPr>
      <w:r>
        <w:t xml:space="preserve">Collaboration</w:t>
      </w:r>
    </w:p>
    <w:p>
      <w:pPr>
        <w:pStyle w:val="FirstParagraph"/>
      </w:pPr>
      <w:r>
        <w:t xml:space="preserve">Add your initials to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2023_sop-soil-health-monitoring_lm-jr.docx</w:t>
      </w:r>
      <w:r>
        <w:t xml:space="preserve">). This ensures a version is kept as a backup. Alternatively, use</w:t>
      </w:r>
      <w:r>
        <w:t xml:space="preserve"> </w:t>
      </w:r>
      <w:hyperlink r:id="rId97">
        <w:r>
          <w:rPr>
            <w:rStyle w:val="Hyperlink"/>
          </w:rPr>
          <w:t xml:space="preserve">Track Changes</w:t>
        </w:r>
      </w:hyperlink>
      <w:r>
        <w:t xml:space="preserve"> </w:t>
      </w:r>
      <w:r>
        <w:t xml:space="preserve">if working in a MS Word document.</w:t>
      </w:r>
    </w:p>
    <w:bookmarkEnd w:id="98"/>
    <w:bookmarkStart w:id="99" w:name="literature-and-references"/>
    <w:p>
      <w:pPr>
        <w:pStyle w:val="Heading3"/>
      </w:pPr>
      <w:r>
        <w:t xml:space="preserve">Literature and references</w:t>
      </w:r>
    </w:p>
    <w:p>
      <w:pPr>
        <w:pStyle w:val="FirstParagraph"/>
      </w:pPr>
      <w:r>
        <w:t xml:space="preserve">When saving journal articles, user guides, and other reference materials, use the convention</w:t>
      </w:r>
      <w:r>
        <w:t xml:space="preserve"> </w:t>
      </w:r>
      <w:r>
        <w:rPr>
          <w:rStyle w:val="VerbatimChar"/>
        </w:rPr>
        <w:t xml:space="preserve">author_year_abbreviated-title</w:t>
      </w:r>
      <w:r>
        <w:t xml:space="preserve"> </w:t>
      </w:r>
      <w:r>
        <w:t xml:space="preserve">where each authors’ last name is separated with a hyphen, the title is abbreviated, and hyphens separate each word of the title. Remember to use underscores to separate different metadata.</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lal_2004_soil-c-to-mitigate-cc.pdf</w:t>
            </w:r>
          </w:p>
        </w:tc>
        <w:tc>
          <w:tcPr/>
          <w:p>
            <w:pPr>
              <w:pStyle w:val="Compact"/>
              <w:jc w:val="left"/>
            </w:pPr>
            <w:r>
              <w:t xml:space="preserve">lal-2004-soil-c-to-mitigate-cc.pdf</w:t>
            </w:r>
          </w:p>
        </w:tc>
      </w:tr>
      <w:tr>
        <w:tc>
          <w:tcPr/>
          <w:p>
            <w:pPr>
              <w:pStyle w:val="Compact"/>
              <w:jc w:val="left"/>
            </w:pPr>
            <w:r>
              <w:t xml:space="preserve">clark-et-al_2020_pmn-sampling</w:t>
            </w:r>
          </w:p>
        </w:tc>
        <w:tc>
          <w:tcPr/>
          <w:p>
            <w:pPr>
              <w:pStyle w:val="Compact"/>
              <w:jc w:val="left"/>
            </w:pPr>
            <w:r>
              <w:t xml:space="preserve">clark-et-al_2020_pmn-sampling</w:t>
            </w:r>
          </w:p>
        </w:tc>
      </w:tr>
    </w:tbl>
    <w:bookmarkEnd w:id="99"/>
    <w:bookmarkStart w:id="104" w:name="sec-vars-code"/>
    <w:p>
      <w:pPr>
        <w:pStyle w:val="Heading3"/>
      </w:pPr>
      <w:r>
        <w:t xml:space="preserve">Column names and code</w:t>
      </w:r>
    </w:p>
    <w:p>
      <w:pPr>
        <w:pStyle w:val="FirstParagraph"/>
      </w:pPr>
      <w:r>
        <w:t xml:space="preserve">Naming conventions for column names in spreadsheets and objects in code differ from folders and files. The hyphens in kebab-case cause errors in R and SQL code. Additionally, hyphens, spaces, and other special characters are</w:t>
      </w:r>
      <w:r>
        <w:t xml:space="preserve"> </w:t>
      </w:r>
      <w:hyperlink r:id="rId100">
        <w:r>
          <w:rPr>
            <w:rStyle w:val="Hyperlink"/>
          </w:rPr>
          <w:t xml:space="preserve">invalid for ArcGIS table and field names</w:t>
        </w:r>
      </w:hyperlink>
      <w:r>
        <w:t xml:space="preserve">.</w:t>
      </w:r>
    </w:p>
    <w:p>
      <w:pPr>
        <w:pStyle w:val="BodyText"/>
      </w:pPr>
      <w:r>
        <w:t xml:space="preserve">Use</w:t>
      </w:r>
      <w:r>
        <w:t xml:space="preserve"> </w:t>
      </w:r>
      <w:r>
        <w:rPr>
          <w:bCs/>
          <w:b/>
        </w:rPr>
        <w:t xml:space="preserve">snake_case</w:t>
      </w:r>
      <w:r>
        <w:t xml:space="preserve"> </w:t>
      </w:r>
      <w:r>
        <w:t xml:space="preserve">for column names in spreadsheets and all</w:t>
      </w:r>
      <w:r>
        <w:t xml:space="preserve"> </w:t>
      </w:r>
      <w:r>
        <w:rPr>
          <w:bCs/>
          <w:b/>
        </w:rPr>
        <w:t xml:space="preserve">code objects</w:t>
      </w:r>
      <w:r>
        <w:t xml:space="preserve"> </w:t>
      </w:r>
      <w:r>
        <w:t xml:space="preserve">(R vectors, lists, dataframes, and functions).</w:t>
      </w:r>
    </w:p>
    <w:p>
      <w:pPr>
        <w:pStyle w:val="BodyText"/>
      </w:pPr>
      <w:r>
        <w:t xml:space="preserve">In variable or parameter names, we include the measurement with the unit for clarity and self-documentation when sharing our data. This prevents unit confusion and reduces the risk of misinterpreting or inappropriately using the data.</w:t>
      </w:r>
    </w:p>
    <w:p>
      <w:pPr>
        <w:pStyle w:val="BodyText"/>
      </w:pPr>
      <w:r>
        <w:t xml:space="preserve">Remember to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code naming convention here applies primarily to R. Python and JavaScript have different naming standards.</w:t>
            </w:r>
          </w:p>
        </w:tc>
      </w:tr>
    </w:tbl>
    <w:p>
      <w:pPr>
        <w:pStyle w:val="BodyText"/>
      </w:pPr>
      <w:r>
        <w:t xml:space="preserve">See</w:t>
      </w:r>
      <w:r>
        <w:t xml:space="preserve"> </w:t>
      </w:r>
      <w:hyperlink w:anchor="sec-code-style-guide">
        <w:r>
          <w:rPr>
            <w:rStyle w:val="Hyperlink"/>
          </w:rPr>
          <w:t xml:space="preserve">Chapter 9</w:t>
        </w:r>
      </w:hyperlink>
      <w:r>
        <w:t xml:space="preserve"> </w:t>
      </w:r>
      <w:r>
        <w:t xml:space="preserve">for more details in the code style guide.</w:t>
      </w:r>
    </w:p>
    <w:bookmarkEnd w:id="104"/>
    <w:bookmarkEnd w:id="105"/>
    <w:bookmarkStart w:id="106" w:name="sec-naming-examples"/>
    <w:p>
      <w:pPr>
        <w:pStyle w:val="Heading2"/>
      </w:pPr>
      <w:r>
        <w:t xml:space="preserve">3.3 Naming examples</w:t>
      </w:r>
    </w:p>
    <w:tbl>
      <w:tblPr>
        <w:tblStyle w:val="Table"/>
        <w:tblW w:type="pct" w:w="4942"/>
        <w:tblLook w:firstRow="1" w:lastRow="0" w:firstColumn="0" w:lastColumn="0" w:noHBand="0" w:noVBand="0" w:val="0020"/>
        <w:jc w:val="start"/>
        <w:tblLayout w:type="fixed"/>
      </w:tblPr>
      <w:tblGrid>
        <w:gridCol w:w="2394"/>
        <w:gridCol w:w="1841"/>
        <w:gridCol w:w="3591"/>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p>
            <w:pPr>
              <w:jc w:val="left"/>
            </w:pPr>
            <w:r>
              <w:t xml:space="preserve">geisseler-et-al_2019_ace-protein.pdf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Column Names &amp; Code</w:t>
            </w:r>
          </w:p>
        </w:tc>
        <w:tc>
          <w:tcPr/>
          <w:p>
            <w:pPr>
              <w:pStyle w:val="Compact"/>
              <w:jc w:val="left"/>
            </w:pPr>
            <w:r>
              <w:t xml:space="preserve">snake_case</w:t>
            </w:r>
          </w:p>
        </w:tc>
        <w:tc>
          <w:tcPr/>
          <w:p>
            <w:pPr>
              <w:jc w:val="left"/>
            </w:pPr>
            <w:r>
              <w:t xml:space="preserve">sample_id</w:t>
            </w:r>
          </w:p>
          <w:p>
            <w:pPr>
              <w:jc w:val="left"/>
            </w:pPr>
            <w:r>
              <w:t xml:space="preserve">clay_percent</w:t>
            </w:r>
          </w:p>
          <w:p>
            <w:pPr>
              <w:jc w:val="left"/>
            </w:pPr>
            <w:r>
              <w:t xml:space="preserve">pmn_lb_ac</w:t>
            </w:r>
          </w:p>
          <w:p>
            <w:pPr>
              <w:jc w:val="left"/>
            </w:pPr>
            <w:r>
              <w:t xml:space="preserve">primary_color</w:t>
            </w:r>
          </w:p>
          <w:p>
            <w:pPr>
              <w:jc w:val="left"/>
            </w:pPr>
            <w:r>
              <w:t xml:space="preserve">crop_summary</w:t>
            </w:r>
          </w:p>
          <w:p>
            <w:pPr>
              <w:jc w:val="left"/>
            </w:pPr>
            <w:r>
              <w:t xml:space="preserve">assign_quality_codes()</w:t>
            </w:r>
          </w:p>
        </w:tc>
      </w:tr>
    </w:tbl>
    <w:bookmarkEnd w:id="106"/>
    <w:bookmarkEnd w:id="107"/>
    <w:bookmarkStart w:id="111" w:name="sec-organization"/>
    <w:p>
      <w:pPr>
        <w:pStyle w:val="Heading1"/>
      </w:pPr>
      <w:r>
        <w:t xml:space="preserve">4. Organization</w:t>
      </w:r>
    </w:p>
    <w:p>
      <w:pPr>
        <w:pStyle w:val="FirstParagraph"/>
      </w:pPr>
      <w:r>
        <w:t xml:space="preserve">We organize our folders into a hierarchical structure to clearly delineate segments of our projects, improve searchability, and ensure reproducibility across years.</w:t>
      </w:r>
    </w:p>
    <w:bookmarkStart w:id="108" w:name="folder-structure"/>
    <w:p>
      <w:pPr>
        <w:pStyle w:val="Heading2"/>
      </w:pPr>
      <w:r>
        <w:t xml:space="preserve">4.1 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Y:/NRAS/soil-health-initiative</w:t>
      </w:r>
      <w:r>
        <w:t xml:space="preserve"> </w:t>
      </w:r>
      <w:r>
        <w:t xml:space="preserve">is the parent folder for all WaSHI content.</w:t>
      </w:r>
    </w:p>
    <w:p>
      <w:pPr>
        <w:pStyle w:val="BodyText"/>
      </w:pPr>
      <w:r>
        <w:t xml:space="preserve">Within the</w:t>
      </w:r>
      <w:r>
        <w:t xml:space="preserve"> </w:t>
      </w:r>
      <w:r>
        <w:rPr>
          <w:rStyle w:val="VerbatimChar"/>
        </w:rPr>
        <w:t xml:space="preserve">state-of-the-soils</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Y:/NRAS/soil-health-initiative/state-of-the-soils/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w:t>
      </w:r>
      <w:r>
        <w:br/>
      </w:r>
      <w:r>
        <w:rPr>
          <w:rStyle w:val="VerbatimChar"/>
        </w:rPr>
        <w:t xml:space="preserve">├── training-videos</w:t>
      </w:r>
      <w:r>
        <w:br/>
      </w:r>
      <w:r>
        <w:rPr>
          <w:rStyle w:val="VerbatimChar"/>
        </w:rPr>
        <w:t xml:space="preserve">├── equipment-inventory.xlsx</w:t>
      </w:r>
      <w:r>
        <w:br/>
      </w:r>
      <w:r>
        <w:rPr>
          <w:rStyle w:val="VerbatimChar"/>
        </w:rPr>
        <w:t xml:space="preserve">├── archived-sample-inventory.xlsx</w:t>
      </w:r>
      <w:r>
        <w:br/>
      </w:r>
      <w:r>
        <w:rPr>
          <w:rStyle w:val="VerbatimChar"/>
        </w:rPr>
        <w:t xml:space="preserve">└── sos-impacts.xlsx</w:t>
      </w:r>
    </w:p>
    <w:p>
      <w:pPr>
        <w:pStyle w:val="FirstParagraph"/>
      </w:pPr>
      <w:r>
        <w:t xml:space="preserve">Within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folder tree for an example:</w:t>
      </w:r>
    </w:p>
    <w:p>
      <w:pPr>
        <w:pStyle w:val="SourceCode"/>
      </w:pPr>
      <w:r>
        <w:rPr>
          <w:rStyle w:val="VerbatimChar"/>
        </w:rPr>
        <w:t xml:space="preserve">Y:/NRAS/soil-health-initiative/state-of-the-soils/2023_sampling/</w:t>
      </w:r>
      <w:r>
        <w:br/>
      </w:r>
      <w:r>
        <w:rPr>
          <w:rStyle w:val="VerbatimChar"/>
        </w:rPr>
        <w:t xml:space="preserve">├── applications</w:t>
      </w:r>
      <w:r>
        <w:br/>
      </w:r>
      <w:r>
        <w:rPr>
          <w:rStyle w:val="VerbatimChar"/>
        </w:rPr>
        <w:t xml:space="preserve">├── coc</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2023-data-tracking.xlsx</w:t>
      </w:r>
      <w:r>
        <w:br/>
      </w:r>
      <w:r>
        <w:rPr>
          <w:rStyle w:val="VerbatimChar"/>
        </w:rPr>
        <w:t xml:space="preserve">└── 2023_post-season-wrap-up.docx</w:t>
      </w:r>
    </w:p>
    <w:p>
      <w:pPr>
        <w:pStyle w:val="FirstParagraph"/>
      </w:pPr>
      <w:r>
        <w:t xml:space="preserve">It’s good practice to maintain the raw data, see how to set files to</w:t>
      </w:r>
      <w:r>
        <w:t xml:space="preserve"> </w:t>
      </w:r>
      <w:r>
        <w:rPr>
          <w:rStyle w:val="VerbatimChar"/>
        </w:rPr>
        <w:t xml:space="preserve">Read-Only</w:t>
      </w:r>
      <w:r>
        <w:t xml:space="preserve"> </w:t>
      </w:r>
      <w:r>
        <w:t xml:space="preserve">in</w:t>
      </w:r>
      <w:r>
        <w:t xml:space="preserve"> </w:t>
      </w:r>
      <w:hyperlink w:anchor="sec-raw-data">
        <w:r>
          <w:rPr>
            <w:rStyle w:val="Hyperlink"/>
          </w:rPr>
          <w:t xml:space="preserve">Section 5.2</w:t>
        </w:r>
      </w:hyperlink>
      <w:r>
        <w:t xml:space="preserve">.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Y:/NRAS/soil-health-initiative/state-of-the-soils/2023_sampling/lab-data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soil-health-initative</w:t>
      </w:r>
      <w:r>
        <w:t xml:space="preserve"> </w:t>
      </w:r>
      <w:r>
        <w:t xml:space="preserve">&gt;</w:t>
      </w:r>
      <w:r>
        <w:t xml:space="preserve"> </w:t>
      </w:r>
      <w:r>
        <w:rPr>
          <w:rStyle w:val="VerbatimChar"/>
        </w:rPr>
        <w:t xml:space="preserve">state-of-the-soils</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many more levels, or the hierarchy becomes difficult to manage.</w:t>
      </w:r>
    </w:p>
    <w:bookmarkEnd w:id="108"/>
    <w:bookmarkStart w:id="109" w:name="archive-folders"/>
    <w:p>
      <w:pPr>
        <w:pStyle w:val="Heading2"/>
      </w:pPr>
      <w:r>
        <w:t xml:space="preserve">4.2 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archive-labels</w:t>
      </w:r>
      <w:r>
        <w:t xml:space="preserve"> </w:t>
      </w:r>
      <w:r>
        <w:t xml:space="preserve">folder.</w:t>
      </w:r>
    </w:p>
    <w:p>
      <w:pPr>
        <w:pStyle w:val="SourceCode"/>
      </w:pPr>
      <w:r>
        <w:rPr>
          <w:rStyle w:val="VerbatimChar"/>
        </w:rPr>
        <w:t xml:space="preserve">Y:/NRAS/soil-health-initiative/state-of-the-soils/2023_sampling/labels/completed-labels</w:t>
      </w:r>
      <w:r>
        <w:br/>
      </w:r>
      <w:r>
        <w:rPr>
          <w:rStyle w:val="VerbatimChar"/>
        </w:rPr>
        <w:t xml:space="preserve">├── archive-labels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w:t>
      </w:r>
      <w:r>
        <w:br/>
      </w:r>
      <w:r>
        <w:rPr>
          <w:rStyle w:val="VerbatimChar"/>
        </w:rPr>
        <w:t xml:space="preserve">├── south-yakima-cd_labels.docx</w:t>
      </w:r>
      <w:r>
        <w:br/>
      </w:r>
      <w:r>
        <w:rPr>
          <w:rStyle w:val="VerbatimChar"/>
        </w:rPr>
        <w:t xml:space="preserve">├── stevens-cd_labels_v2.docx</w:t>
      </w:r>
      <w:r>
        <w:br/>
      </w:r>
      <w:r>
        <w:rPr>
          <w:rStyle w:val="VerbatimChar"/>
        </w:rPr>
        <w:t xml:space="preserve">└── walla-walla-cd_labels.docx</w:t>
      </w:r>
    </w:p>
    <w:bookmarkEnd w:id="109"/>
    <w:bookmarkStart w:id="110" w:name="code-based-project-organization"/>
    <w:p>
      <w:pPr>
        <w:pStyle w:val="Heading2"/>
      </w:pPr>
      <w:r>
        <w:t xml:space="preserve">4.3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9.1.1</w:t>
        </w:r>
      </w:hyperlink>
      <w:r>
        <w:t xml:space="preserve"> </w:t>
      </w:r>
      <w:r>
        <w:t xml:space="preserve">in the code style guide.</w:t>
      </w:r>
    </w:p>
    <w:bookmarkEnd w:id="110"/>
    <w:bookmarkEnd w:id="111"/>
    <w:bookmarkStart w:id="139" w:name="sec-storage"/>
    <w:p>
      <w:pPr>
        <w:pStyle w:val="Heading1"/>
      </w:pPr>
      <w:r>
        <w:t xml:space="preserve">5.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8"/>
        </w:numPr>
        <w:pStyle w:val="Compact"/>
      </w:pPr>
      <w:r>
        <w:t xml:space="preserve">Agency files:</w:t>
      </w:r>
      <w:r>
        <w:t xml:space="preserve"> </w:t>
      </w:r>
      <w:hyperlink r:id="rId112">
        <w:r>
          <w:rPr>
            <w:rStyle w:val="Hyperlink"/>
          </w:rPr>
          <w:t xml:space="preserve">Y:/NRAS/soil-health-initiative</w:t>
        </w:r>
      </w:hyperlink>
    </w:p>
    <w:p>
      <w:pPr>
        <w:numPr>
          <w:ilvl w:val="0"/>
          <w:numId w:val="1008"/>
        </w:numPr>
        <w:pStyle w:val="Compact"/>
      </w:pPr>
      <w:r>
        <w:t xml:space="preserve">GIS:</w:t>
      </w:r>
      <w:r>
        <w:t xml:space="preserve"> </w:t>
      </w:r>
      <w:hyperlink r:id="rId113">
        <w:r>
          <w:rPr>
            <w:rStyle w:val="Hyperlink"/>
          </w:rPr>
          <w:t xml:space="preserve">K:/NRAS/Arc_Data/soil-health</w:t>
        </w:r>
      </w:hyperlink>
      <w:r>
        <w:t xml:space="preserve"> </w:t>
      </w:r>
      <w:r>
        <w:t xml:space="preserve">(access requires permissions from IT)</w:t>
      </w:r>
    </w:p>
    <w:p>
      <w:pPr>
        <w:pStyle w:val="FirstParagraph"/>
      </w:pPr>
      <w:r>
        <w:rPr>
          <w:bCs/>
          <w:b/>
        </w:rPr>
        <w:t xml:space="preserve">Esri products and services:</w:t>
      </w:r>
    </w:p>
    <w:p>
      <w:pPr>
        <w:numPr>
          <w:ilvl w:val="0"/>
          <w:numId w:val="1009"/>
        </w:numPr>
        <w:pStyle w:val="Compact"/>
      </w:pPr>
      <w:r>
        <w:t xml:space="preserve">ArcGIS Online</w:t>
      </w:r>
      <w:r>
        <w:t xml:space="preserve"> </w:t>
      </w:r>
      <w:hyperlink r:id="rId114">
        <w:r>
          <w:rPr>
            <w:rStyle w:val="Hyperlink"/>
          </w:rPr>
          <w:t xml:space="preserve">Soil Health - WSDA Internal Group</w:t>
        </w:r>
      </w:hyperlink>
    </w:p>
    <w:p>
      <w:pPr>
        <w:numPr>
          <w:ilvl w:val="0"/>
          <w:numId w:val="1009"/>
        </w:numPr>
        <w:pStyle w:val="Compact"/>
      </w:pPr>
      <w:r>
        <w:t xml:space="preserve">WSDA GIS on-premise</w:t>
      </w:r>
      <w:r>
        <w:t xml:space="preserve"> </w:t>
      </w:r>
      <w:hyperlink r:id="rId115">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10"/>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11"/>
        </w:numPr>
        <w:pStyle w:val="Compact"/>
      </w:pPr>
      <w:hyperlink r:id="rId31">
        <w:r>
          <w:rPr>
            <w:rStyle w:val="Hyperlink"/>
          </w:rPr>
          <w:t xml:space="preserve">WSDA</w:t>
        </w:r>
      </w:hyperlink>
    </w:p>
    <w:p>
      <w:pPr>
        <w:numPr>
          <w:ilvl w:val="0"/>
          <w:numId w:val="1011"/>
        </w:numPr>
        <w:pStyle w:val="Compact"/>
      </w:pPr>
      <w:hyperlink r:id="rId116">
        <w:r>
          <w:rPr>
            <w:rStyle w:val="Hyperlink"/>
          </w:rPr>
          <w:t xml:space="preserve">WaSHI</w:t>
        </w:r>
      </w:hyperlink>
    </w:p>
    <w:p>
      <w:pPr>
        <w:pStyle w:val="FirstParagraph"/>
      </w:pPr>
      <w:r>
        <w:rPr>
          <w:bCs/>
          <w:b/>
        </w:rPr>
        <w:t xml:space="preserve">Microsoft Teams for data sharing between WSDA and WSU:</w:t>
      </w:r>
    </w:p>
    <w:p>
      <w:pPr>
        <w:numPr>
          <w:ilvl w:val="0"/>
          <w:numId w:val="1012"/>
        </w:numPr>
        <w:pStyle w:val="Compact"/>
      </w:pPr>
      <w:r>
        <w:t xml:space="preserve">WSDA and WSU Teams WaSHI channels</w:t>
      </w:r>
    </w:p>
    <w:p>
      <w:pPr>
        <w:pStyle w:val="FirstParagraph"/>
      </w:pPr>
      <w:r>
        <w:rPr>
          <w:bCs/>
          <w:b/>
        </w:rPr>
        <w:t xml:space="preserve">Box.com for external file sharing:</w:t>
      </w:r>
    </w:p>
    <w:p>
      <w:pPr>
        <w:numPr>
          <w:ilvl w:val="0"/>
          <w:numId w:val="1013"/>
        </w:numPr>
        <w:pStyle w:val="Compact"/>
      </w:pPr>
      <w:r>
        <w:t xml:space="preserve">WSDA has a box.com account. Only Perry has a license; Jadey and Dani are currently editors.</w:t>
      </w:r>
    </w:p>
    <w:p>
      <w:pPr>
        <w:pStyle w:val="FirstParagraph"/>
      </w:pPr>
      <w:r>
        <w:rPr>
          <w:bCs/>
          <w:b/>
        </w:rPr>
        <w:t xml:space="preserve">Individual devices (laptop, tablet, phone):</w:t>
      </w:r>
    </w:p>
    <w:p>
      <w:pPr>
        <w:numPr>
          <w:ilvl w:val="0"/>
          <w:numId w:val="1014"/>
        </w:numPr>
        <w:pStyle w:val="Compact"/>
      </w:pPr>
      <w:r>
        <w:t xml:space="preserve">Must NOT be the only place data are stored!</w:t>
      </w:r>
    </w:p>
    <w:bookmarkStart w:id="117" w:name="backup"/>
    <w:p>
      <w:pPr>
        <w:pStyle w:val="Heading2"/>
      </w:pPr>
      <w:r>
        <w:t xml:space="preserve">5.1 Backup</w:t>
      </w:r>
    </w:p>
    <w:p>
      <w:pPr>
        <w:pStyle w:val="FirstParagraph"/>
      </w:pPr>
      <w:r>
        <w:t xml:space="preserve">Data must be stored in multiple locations. At a bare minimum, data on an individual computer must also be saved on the WSDA shared drive. Backing up data using version control (GitHub) or a cloud service (Microsoft OneDrive or Box.com) is strongly recommended.</w:t>
      </w:r>
    </w:p>
    <w:bookmarkEnd w:id="117"/>
    <w:bookmarkStart w:id="121" w:name="sec-raw-data"/>
    <w:p>
      <w:pPr>
        <w:pStyle w:val="Heading2"/>
      </w:pPr>
      <w:r>
        <w:t xml:space="preserve">5.2 Read-only raw data</w:t>
      </w:r>
    </w:p>
    <w:p>
      <w:pPr>
        <w:pStyle w:val="FirstParagraph"/>
      </w:pPr>
      <w:r>
        <w:t xml:space="preserve">On our shared drives, raw data such as lab results from Soiltest or exports from ArcGIS Online, should immediately be set to</w:t>
      </w:r>
      <w:r>
        <w:t xml:space="preserve"> </w:t>
      </w:r>
      <w:r>
        <w:rPr>
          <w:rStyle w:val="VerbatimChar"/>
        </w:rPr>
        <w:t xml:space="preserve">Read-only</w:t>
      </w:r>
      <w:r>
        <w:t xml:space="preserve">. Right click the file &gt; click on Properties &gt; check the</w:t>
      </w:r>
      <w:r>
        <w:t xml:space="preserve"> </w:t>
      </w:r>
      <w:r>
        <w:rPr>
          <w:rStyle w:val="VerbatimChar"/>
        </w:rPr>
        <w:t xml:space="preserve">Read-only</w:t>
      </w:r>
      <w:r>
        <w:t xml:space="preserve"> </w:t>
      </w:r>
      <w:r>
        <w:t xml:space="preserve">attribute box.</w:t>
      </w:r>
    </w:p>
    <w:p>
      <w:pPr>
        <w:pStyle w:val="BodyText"/>
      </w:pPr>
      <w:r>
        <w:drawing>
          <wp:inline>
            <wp:extent cx="6400800" cy="3133202"/>
            <wp:effectExtent b="0" l="0" r="0" t="0"/>
            <wp:docPr descr="" title="" id="119" name="Picture"/>
            <a:graphic>
              <a:graphicData uri="http://schemas.openxmlformats.org/drawingml/2006/picture">
                <pic:pic>
                  <pic:nvPicPr>
                    <pic:cNvPr descr="images/read-only.png" id="120" name="Picture"/>
                    <pic:cNvPicPr>
                      <a:picLocks noChangeArrowheads="1" noChangeAspect="1"/>
                    </pic:cNvPicPr>
                  </pic:nvPicPr>
                  <pic:blipFill>
                    <a:blip r:embed="rId118"/>
                    <a:stretch>
                      <a:fillRect/>
                    </a:stretch>
                  </pic:blipFill>
                  <pic:spPr bwMode="auto">
                    <a:xfrm>
                      <a:off x="0" y="0"/>
                      <a:ext cx="6400800" cy="3133202"/>
                    </a:xfrm>
                    <a:prstGeom prst="rect">
                      <a:avLst/>
                    </a:prstGeom>
                    <a:noFill/>
                    <a:ln w="9525">
                      <a:noFill/>
                      <a:headEnd/>
                      <a:tailEnd/>
                    </a:ln>
                  </pic:spPr>
                </pic:pic>
              </a:graphicData>
            </a:graphic>
          </wp:inline>
        </w:drawing>
      </w:r>
    </w:p>
    <w:p>
      <w:pPr>
        <w:pStyle w:val="BodyText"/>
      </w:pPr>
      <w:r>
        <w:t xml:space="preserve">The file should then be copied over to a</w:t>
      </w:r>
      <w:r>
        <w:t xml:space="preserve"> </w:t>
      </w:r>
      <w:r>
        <w:rPr>
          <w:rStyle w:val="VerbatimChar"/>
        </w:rPr>
        <w:t xml:space="preserve">working</w:t>
      </w:r>
      <w:r>
        <w:t xml:space="preserve"> </w:t>
      </w:r>
      <w:r>
        <w:t xml:space="preserve">folder for any processing or analyses. The final dataset should be saved in a separate</w:t>
      </w:r>
      <w:r>
        <w:t xml:space="preserve"> </w:t>
      </w:r>
      <w:r>
        <w:rPr>
          <w:rStyle w:val="VerbatimChar"/>
        </w:rPr>
        <w:t xml:space="preserve">clean</w:t>
      </w:r>
      <w:r>
        <w:t xml:space="preserve"> </w:t>
      </w:r>
      <w:r>
        <w:t xml:space="preserve">folder, with a descriptive title. Keeping a</w:t>
      </w:r>
      <w:r>
        <w:t xml:space="preserve"> </w:t>
      </w:r>
      <w:r>
        <w:rPr>
          <w:rStyle w:val="VerbatimChar"/>
        </w:rPr>
        <w:t xml:space="preserve">readme.txt</w:t>
      </w:r>
      <w:r>
        <w:t xml:space="preserve"> </w:t>
      </w:r>
      <w:r>
        <w:t xml:space="preserve">to document your processing steps is good practice, as discussed in</w:t>
      </w:r>
      <w:r>
        <w:t xml:space="preserve"> </w:t>
      </w:r>
      <w:hyperlink w:anchor="sec-readme">
        <w:r>
          <w:rPr>
            <w:rStyle w:val="Hyperlink"/>
          </w:rPr>
          <w:t xml:space="preserve">Section 6.2.1</w:t>
        </w:r>
      </w:hyperlink>
      <w:r>
        <w:t xml:space="preserve">.</w:t>
      </w:r>
    </w:p>
    <w:bookmarkEnd w:id="121"/>
    <w:bookmarkStart w:id="138" w:name="sec-version-control"/>
    <w:p>
      <w:pPr>
        <w:pStyle w:val="Heading2"/>
      </w:pPr>
      <w:r>
        <w:t xml:space="preserve">5.3 Version control with Git and GitHub</w:t>
      </w:r>
    </w:p>
    <w:p>
      <w:pPr>
        <w:pStyle w:val="FirstParagraph"/>
      </w:pPr>
      <w:r>
        <w:t xml:space="preserve">A version control system records changes to a file or set of files over time.</w:t>
      </w:r>
      <w:r>
        <w:t xml:space="preserve"> </w:t>
      </w:r>
      <w:hyperlink r:id="rId122">
        <w:r>
          <w:rPr>
            <w:rStyle w:val="Hyperlink"/>
          </w:rPr>
          <w:t xml:space="preserve">Git</w:t>
        </w:r>
      </w:hyperlink>
      <w:r>
        <w:t xml:space="preserve"> </w:t>
      </w:r>
      <w:r>
        <w:t xml:space="preserve">is a free and open-source distributed version control system and</w:t>
      </w:r>
      <w:r>
        <w:t xml:space="preserve"> </w:t>
      </w:r>
      <w:hyperlink r:id="rId123">
        <w:r>
          <w:rPr>
            <w:rStyle w:val="Hyperlink"/>
          </w:rPr>
          <w:t xml:space="preserve">GitHub</w:t>
        </w:r>
      </w:hyperlink>
      <w:r>
        <w:t xml:space="preserve"> </w:t>
      </w:r>
      <w:r>
        <w:t xml:space="preserve">is the hosting site WSDA and WaSHI use to interface with this system. Git and GitHub are an important foundation of reproducible statistical and data scientific workflows</w:t>
      </w:r>
      <w:r>
        <w:t xml:space="preserve"> </w:t>
      </w:r>
      <w:r>
        <w:t xml:space="preserve">(Bryan 2018)</w:t>
      </w:r>
      <w:r>
        <w:t xml:space="preserve">.</w:t>
      </w:r>
    </w:p>
    <w:p>
      <w:pPr>
        <w:pStyle w:val="BodyText"/>
      </w:pPr>
      <w:r>
        <w:t xml:space="preserve">A major benefit of using version control is ensuring changes are well documented and previous versions are accessible if any changes must be recalled. Additionally, version control makes collaboration across projects much more robust.</w:t>
      </w:r>
    </w:p>
    <w:p>
      <w:pPr>
        <w:pStyle w:val="BodyText"/>
      </w:pPr>
      <w:r>
        <w:t xml:space="preserve">Version control is not just for code either! It’s useful for scripts, documents, presentations, and books (like this DMP!). Instead of saving each version of a file with a different name (i.e.,</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 naming, see</w:t>
      </w:r>
      <w:r>
        <w:t xml:space="preserve"> </w:t>
      </w:r>
      <w:hyperlink w:anchor="sec-version-numbers">
        <w:r>
          <w:rPr>
            <w:rStyle w:val="Hyperlink"/>
          </w:rPr>
          <w:t xml:space="preserve">Section 3.2.7</w:t>
        </w:r>
      </w:hyperlink>
      <w:r>
        <w:t xml:space="preserve">), there’s only one file</w:t>
      </w:r>
      <w:r>
        <w:t xml:space="preserve"> </w:t>
      </w:r>
      <w:r>
        <w:rPr>
          <w:rStyle w:val="VerbatimChar"/>
        </w:rPr>
        <w:t xml:space="preserve">report.docx</w:t>
      </w:r>
      <w:r>
        <w:t xml:space="preserve"> </w:t>
      </w:r>
      <w:r>
        <w:t xml:space="preserve">which automatically has its history and editors saved with Git and GitHub.</w:t>
      </w:r>
    </w:p>
    <w:p>
      <w:pPr>
        <w:pStyle w:val="BodyText"/>
      </w:pPr>
      <w:r>
        <w:t xml:space="preserve">In the screenshot below, you can see who made a commit (which is basically a named version of changes), when that commit was made, and you can click on the commit message to view all of the files that were changed.</w:t>
      </w:r>
    </w:p>
    <w:p>
      <w:pPr>
        <w:pStyle w:val="BodyText"/>
      </w:pPr>
      <w:r>
        <w:drawing>
          <wp:inline>
            <wp:extent cx="6400800" cy="3817204"/>
            <wp:effectExtent b="0" l="0" r="0" t="0"/>
            <wp:docPr descr="" title="" id="125" name="Picture"/>
            <a:graphic>
              <a:graphicData uri="http://schemas.openxmlformats.org/drawingml/2006/picture">
                <pic:pic>
                  <pic:nvPicPr>
                    <pic:cNvPr descr="images/github-commits.png" id="126" name="Picture"/>
                    <pic:cNvPicPr>
                      <a:picLocks noChangeArrowheads="1" noChangeAspect="1"/>
                    </pic:cNvPicPr>
                  </pic:nvPicPr>
                  <pic:blipFill>
                    <a:blip r:embed="rId124"/>
                    <a:stretch>
                      <a:fillRect/>
                    </a:stretch>
                  </pic:blipFill>
                  <pic:spPr bwMode="auto">
                    <a:xfrm>
                      <a:off x="0" y="0"/>
                      <a:ext cx="6400800" cy="3817204"/>
                    </a:xfrm>
                    <a:prstGeom prst="rect">
                      <a:avLst/>
                    </a:prstGeom>
                    <a:noFill/>
                    <a:ln w="9525">
                      <a:noFill/>
                      <a:headEnd/>
                      <a:tailEnd/>
                    </a:ln>
                  </pic:spPr>
                </pic:pic>
              </a:graphicData>
            </a:graphic>
          </wp:inline>
        </w:drawing>
      </w:r>
    </w:p>
    <w:p>
      <w:pPr>
        <w:pStyle w:val="BodyText"/>
      </w:pPr>
      <w:r>
        <w:t xml:space="preserve">After clicking on the first commit message, we see the</w:t>
      </w:r>
      <w:r>
        <w:t xml:space="preserve"> </w:t>
      </w:r>
      <w:r>
        <w:rPr>
          <w:rStyle w:val="VerbatimChar"/>
        </w:rPr>
        <w:t xml:space="preserve">documentation.qmd</w:t>
      </w:r>
      <w:r>
        <w:t xml:space="preserve"> </w:t>
      </w:r>
      <w:r>
        <w:t xml:space="preserve">file was changed with additions highlighted in green and deletions highlighted in red.</w:t>
      </w:r>
    </w:p>
    <w:p>
      <w:pPr>
        <w:pStyle w:val="BodyText"/>
      </w:pPr>
      <w:r>
        <w:drawing>
          <wp:inline>
            <wp:extent cx="6400800" cy="4497158"/>
            <wp:effectExtent b="0" l="0" r="0" t="0"/>
            <wp:docPr descr="" title="" id="128" name="Picture"/>
            <a:graphic>
              <a:graphicData uri="http://schemas.openxmlformats.org/drawingml/2006/picture">
                <pic:pic>
                  <pic:nvPicPr>
                    <pic:cNvPr descr="images/github-diff.png" id="129" name="Picture"/>
                    <pic:cNvPicPr>
                      <a:picLocks noChangeArrowheads="1" noChangeAspect="1"/>
                    </pic:cNvPicPr>
                  </pic:nvPicPr>
                  <pic:blipFill>
                    <a:blip r:embed="rId127"/>
                    <a:stretch>
                      <a:fillRect/>
                    </a:stretch>
                  </pic:blipFill>
                  <pic:spPr bwMode="auto">
                    <a:xfrm>
                      <a:off x="0" y="0"/>
                      <a:ext cx="6400800" cy="4497158"/>
                    </a:xfrm>
                    <a:prstGeom prst="rect">
                      <a:avLst/>
                    </a:prstGeom>
                    <a:noFill/>
                    <a:ln w="9525">
                      <a:noFill/>
                      <a:headEnd/>
                      <a:tailEnd/>
                    </a:ln>
                  </pic:spPr>
                </pic:pic>
              </a:graphicData>
            </a:graphic>
          </wp:inline>
        </w:drawing>
      </w:r>
    </w:p>
    <w:bookmarkStart w:id="132"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8</w:t>
        </w:r>
      </w:hyperlink>
      <w:r>
        <w:t xml:space="preserve"> </w:t>
      </w:r>
      <w:r>
        <w:t xml:space="preserve">to categorize the data included in the repository. If the data are not anonymized and aggregated, either 1) the repository must be</w:t>
      </w:r>
      <w:r>
        <w:t xml:space="preserve"> </w:t>
      </w:r>
      <w:hyperlink r:id="rId130">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8.1.0.2</w:t>
        </w:r>
      </w:hyperlink>
      <w:r>
        <w:t xml:space="preserve"> </w:t>
      </w:r>
      <w:r>
        <w:t xml:space="preserve">must be added to the</w:t>
      </w:r>
      <w:r>
        <w:t xml:space="preserve"> </w:t>
      </w:r>
      <w:hyperlink r:id="rId131">
        <w:r>
          <w:rPr>
            <w:rStyle w:val="Hyperlink"/>
          </w:rPr>
          <w:t xml:space="preserve">.gitignore</w:t>
        </w:r>
      </w:hyperlink>
      <w:r>
        <w:t xml:space="preserve"> </w:t>
      </w:r>
      <w:r>
        <w:t xml:space="preserve">file.</w:t>
      </w:r>
    </w:p>
    <w:bookmarkEnd w:id="132"/>
    <w:bookmarkStart w:id="137" w:name="git-and-github-resources"/>
    <w:p>
      <w:pPr>
        <w:pStyle w:val="Heading3"/>
      </w:pPr>
      <w:r>
        <w:t xml:space="preserve">Git and GitHub resources</w:t>
      </w:r>
    </w:p>
    <w:p>
      <w:pPr>
        <w:pStyle w:val="FirstParagraph"/>
      </w:pPr>
      <w:r>
        <w:t xml:space="preserve">Read Jenny Bryan’s article</w:t>
      </w:r>
      <w:r>
        <w:t xml:space="preserve"> </w:t>
      </w:r>
      <w:hyperlink r:id="rId133">
        <w:r>
          <w:rPr>
            <w:rStyle w:val="Hyperlink"/>
            <w:iCs/>
            <w:i/>
          </w:rPr>
          <w:t xml:space="preserve">Excuse Me, Do You Have a Moment to Talk About Version Control</w:t>
        </w:r>
      </w:hyperlink>
      <w:r>
        <w:t xml:space="preserve"> </w:t>
      </w:r>
      <w:r>
        <w:t xml:space="preserve">for a great background on Git and GitHub, why we should be using it, and a brief how to get started. For detailed instructions , please follow along with Jenny Bryan’s free online book</w:t>
      </w:r>
      <w:r>
        <w:t xml:space="preserve"> </w:t>
      </w:r>
      <w:hyperlink r:id="rId134">
        <w:r>
          <w:rPr>
            <w:rStyle w:val="Hyperlink"/>
            <w:iCs/>
            <w:i/>
          </w:rPr>
          <w:t xml:space="preserve">Happy Git and GitHub for the useR</w:t>
        </w:r>
      </w:hyperlink>
      <w:r>
        <w:t xml:space="preserve">. Another helpful book resource is</w:t>
      </w:r>
      <w:r>
        <w:t xml:space="preserve"> </w:t>
      </w:r>
      <w:hyperlink r:id="rId135">
        <w:r>
          <w:rPr>
            <w:rStyle w:val="Hyperlink"/>
            <w:iCs/>
            <w:i/>
          </w:rPr>
          <w:t xml:space="preserve">GitHub: A Beginner’s Guide</w:t>
        </w:r>
      </w:hyperlink>
      <w:r>
        <w:t xml:space="preserve">, which was created by Birds Canada (avian conservation NGO) for people without a lot of programming background.</w:t>
      </w:r>
    </w:p>
    <w:p>
      <w:pPr>
        <w:pStyle w:val="BodyText"/>
      </w:pPr>
      <w:r>
        <w:t xml:space="preserve">If you prefer to look through slides, check out Byron C. Jaeger’s presentation</w:t>
      </w:r>
      <w:r>
        <w:t xml:space="preserve"> </w:t>
      </w:r>
      <w:hyperlink r:id="rId136">
        <w:r>
          <w:rPr>
            <w:rStyle w:val="Hyperlink"/>
            <w:iCs/>
            <w:i/>
          </w:rPr>
          <w:t xml:space="preserve">Happier version control with Git and GitHub (and RStudio)</w:t>
        </w:r>
      </w:hyperlink>
      <w:r>
        <w:t xml:space="preserve">.</w:t>
      </w:r>
    </w:p>
    <w:bookmarkEnd w:id="137"/>
    <w:bookmarkEnd w:id="138"/>
    <w:bookmarkEnd w:id="139"/>
    <w:bookmarkStart w:id="169" w:name="sec-documentation"/>
    <w:p>
      <w:pPr>
        <w:pStyle w:val="Heading1"/>
      </w:pPr>
      <w:r>
        <w:t xml:space="preserve">6. Documentation</w:t>
      </w:r>
    </w:p>
    <w:p>
      <w:pPr>
        <w:pStyle w:val="FirstParagraph"/>
      </w:pPr>
      <w:r>
        <w:t xml:space="preserve">Documentation is the process of recording all aspects of project design; sampling; lab analyses; data cleaning; data analyses; data quality control and assurance procedures; and development of decision-support tools. Seem familiar? All of these aspects are also part of our data life cycle. We document our data throughout the life cycle to:</w:t>
      </w:r>
    </w:p>
    <w:p>
      <w:pPr>
        <w:numPr>
          <w:ilvl w:val="0"/>
          <w:numId w:val="1015"/>
        </w:numPr>
        <w:pStyle w:val="Compact"/>
      </w:pPr>
      <w:r>
        <w:t xml:space="preserve">standardize our procedures</w:t>
      </w:r>
    </w:p>
    <w:p>
      <w:pPr>
        <w:numPr>
          <w:ilvl w:val="0"/>
          <w:numId w:val="1015"/>
        </w:numPr>
        <w:pStyle w:val="Compact"/>
      </w:pPr>
      <w:r>
        <w:t xml:space="preserve">enable reproducibility</w:t>
      </w:r>
    </w:p>
    <w:p>
      <w:pPr>
        <w:numPr>
          <w:ilvl w:val="0"/>
          <w:numId w:val="1015"/>
        </w:numPr>
        <w:pStyle w:val="Compact"/>
      </w:pPr>
      <w:r>
        <w:t xml:space="preserve">establish credibility</w:t>
      </w:r>
    </w:p>
    <w:p>
      <w:pPr>
        <w:numPr>
          <w:ilvl w:val="0"/>
          <w:numId w:val="1015"/>
        </w:numPr>
        <w:pStyle w:val="Compact"/>
      </w:pPr>
      <w:r>
        <w:t xml:space="preserve">ensure others (including our future selves) use and interpret data correctly</w:t>
      </w:r>
    </w:p>
    <w:p>
      <w:pPr>
        <w:numPr>
          <w:ilvl w:val="0"/>
          <w:numId w:val="1015"/>
        </w:numPr>
        <w:pStyle w:val="Compact"/>
      </w:pPr>
      <w:r>
        <w:t xml:space="preserve">provide searchability</w:t>
      </w:r>
    </w:p>
    <w:p>
      <w:pPr>
        <w:pStyle w:val="FirstParagraph"/>
      </w:pPr>
      <w:r>
        <w:rPr>
          <w:bCs/>
          <w:b/>
        </w:rPr>
        <w:t xml:space="preserve">All documentation (including this document) should be updated (and versioned) as procedures change and lessons are learned.</w:t>
      </w:r>
    </w:p>
    <w:p>
      <w:pPr>
        <w:pStyle w:val="BodyText"/>
      </w:pPr>
      <w:r>
        <w:t xml:space="preserve">Samples collected by WSDA for the SOS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6.4</w:t>
        </w:r>
      </w:hyperlink>
      <w:r>
        <w:t xml:space="preserve"> </w:t>
      </w:r>
      <w:r>
        <w:t xml:space="preserve">to be integrated into the SOS dataset.</w:t>
      </w:r>
    </w:p>
    <w:bookmarkStart w:id="149" w:name="project-level"/>
    <w:p>
      <w:pPr>
        <w:pStyle w:val="Heading2"/>
      </w:pPr>
      <w:r>
        <w:t xml:space="preserve">6.1 Project-level</w:t>
      </w:r>
    </w:p>
    <w:p>
      <w:pPr>
        <w:pStyle w:val="FirstParagraph"/>
      </w:pPr>
      <w:r>
        <w:t xml:space="preserve">Project-level documentation includes all descriptive information about the SOS dataset, as well as planning decisions and process documentation. Documentation includes quality assurance project plans, standard operating procedures, and other high-level documents (i.e., request for proposals, applications, meeting agendas/notes, etc.).</w:t>
      </w:r>
    </w:p>
    <w:bookmarkStart w:id="141"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40">
        <w:r>
          <w:rPr>
            <w:rStyle w:val="Hyperlink"/>
          </w:rPr>
          <w:t xml:space="preserve">Y:/NRAS/soil-health-initiative/state-of-the-soils/qapp</w:t>
        </w:r>
      </w:hyperlink>
      <w:r>
        <w:t xml:space="preserve">, though it needs to be updated.</w:t>
      </w:r>
    </w:p>
    <w:bookmarkEnd w:id="141"/>
    <w:bookmarkStart w:id="148"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Ours can be found in</w:t>
      </w:r>
      <w:r>
        <w:t xml:space="preserve"> </w:t>
      </w:r>
      <w:hyperlink r:id="rId142">
        <w:r>
          <w:rPr>
            <w:rStyle w:val="Hyperlink"/>
          </w:rPr>
          <w:t xml:space="preserve">Y:/NRAS/soil-health-initiative/state-of-the-soils/sop</w:t>
        </w:r>
      </w:hyperlink>
      <w:r>
        <w:t xml:space="preserve">.</w:t>
      </w:r>
    </w:p>
    <w:bookmarkStart w:id="144" w:name="sos-sampling"/>
    <w:p>
      <w:pPr>
        <w:pStyle w:val="Heading4"/>
      </w:pPr>
      <w:r>
        <w:t xml:space="preserve">SOS sampling</w:t>
      </w:r>
    </w:p>
    <w:p>
      <w:pPr>
        <w:pStyle w:val="FirstParagraph"/>
      </w:pPr>
      <w:r>
        <w:t xml:space="preserve">The purpose of this</w:t>
      </w:r>
      <w:r>
        <w:t xml:space="preserve"> </w:t>
      </w:r>
      <w:hyperlink r:id="rId143">
        <w:r>
          <w:rPr>
            <w:rStyle w:val="Hyperlink"/>
          </w:rPr>
          <w:t xml:space="preserve">SOP</w:t>
        </w:r>
      </w:hyperlink>
      <w:r>
        <w:t xml:space="preserve"> </w:t>
      </w:r>
      <w:r>
        <w:t xml:space="preserve">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accurate. Additionally, this SOP will be used to maintain consistent sample collection procedures throughout the state for WSDA employees and partners.</w:t>
      </w:r>
    </w:p>
    <w:bookmarkEnd w:id="144"/>
    <w:bookmarkStart w:id="146" w:name="quality-control-quality-assurance-qaqc"/>
    <w:p>
      <w:pPr>
        <w:pStyle w:val="Heading4"/>
      </w:pPr>
      <w:r>
        <w:t xml:space="preserve">Quality control / quality assurance (QA/QC)</w:t>
      </w:r>
    </w:p>
    <w:p>
      <w:pPr>
        <w:pStyle w:val="FirstParagraph"/>
      </w:pPr>
      <w:r>
        <w:t xml:space="preserve">This</w:t>
      </w:r>
      <w:r>
        <w:t xml:space="preserve"> </w:t>
      </w:r>
      <w:hyperlink r:id="rId145">
        <w:r>
          <w:rPr>
            <w:rStyle w:val="Hyperlink"/>
          </w:rPr>
          <w:t xml:space="preserve">SOP</w:t>
        </w:r>
      </w:hyperlink>
      <w:r>
        <w:t xml:space="preserve"> </w:t>
      </w:r>
      <w:r>
        <w:t xml:space="preserve">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are then integrated into the statewide database according to a SOP not yet authored.</w:t>
      </w:r>
    </w:p>
    <w:tbl>
      <w:tblPr>
        <w:tblStyle w:val="Table"/>
        <w:tblW w:type="pct" w:w="4901"/>
        <w:tblLook w:firstRow="1" w:lastRow="0" w:firstColumn="0" w:lastColumn="0" w:noHBand="0" w:noVBand="0" w:val="0020"/>
        <w:jc w:val="start"/>
        <w:tblLayout w:type="fixed"/>
      </w:tblPr>
      <w:tblGrid>
        <w:gridCol w:w="1097"/>
        <w:gridCol w:w="1254"/>
        <w:gridCol w:w="3215"/>
        <w:gridCol w:w="2195"/>
      </w:tblGrid>
      <w:tr>
        <w:trPr>
          <w:tblHeader w:val="true"/>
        </w:trP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 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 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 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 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 using at least one 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 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 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 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bl>
    <w:bookmarkEnd w:id="146"/>
    <w:bookmarkStart w:id="147" w:name="sops-we-dont-have-yet"/>
    <w:p>
      <w:pPr>
        <w:pStyle w:val="Heading4"/>
      </w:pPr>
      <w:r>
        <w:t xml:space="preserve">SOPs we don’t have (yet)</w:t>
      </w:r>
    </w:p>
    <w:p>
      <w:pPr>
        <w:numPr>
          <w:ilvl w:val="0"/>
          <w:numId w:val="1016"/>
        </w:numPr>
        <w:pStyle w:val="Compact"/>
      </w:pPr>
      <w:r>
        <w:t xml:space="preserve">assigning producer, field, and sample IDs</w:t>
      </w:r>
    </w:p>
    <w:p>
      <w:pPr>
        <w:numPr>
          <w:ilvl w:val="0"/>
          <w:numId w:val="1016"/>
        </w:numPr>
        <w:pStyle w:val="Compact"/>
      </w:pPr>
      <w:r>
        <w:t xml:space="preserve">data cleaning</w:t>
      </w:r>
    </w:p>
    <w:p>
      <w:pPr>
        <w:numPr>
          <w:ilvl w:val="0"/>
          <w:numId w:val="1016"/>
        </w:numPr>
        <w:pStyle w:val="Compact"/>
      </w:pPr>
      <w:r>
        <w:t xml:space="preserve">data import into the database</w:t>
      </w:r>
    </w:p>
    <w:p>
      <w:pPr>
        <w:numPr>
          <w:ilvl w:val="0"/>
          <w:numId w:val="1016"/>
        </w:numPr>
        <w:pStyle w:val="Compact"/>
      </w:pPr>
      <w:r>
        <w:t xml:space="preserve">data storage</w:t>
      </w:r>
    </w:p>
    <w:p>
      <w:pPr>
        <w:numPr>
          <w:ilvl w:val="0"/>
          <w:numId w:val="1016"/>
        </w:numPr>
        <w:pStyle w:val="Compact"/>
      </w:pPr>
      <w:r>
        <w:t xml:space="preserve">external data integration</w:t>
      </w:r>
    </w:p>
    <w:bookmarkEnd w:id="147"/>
    <w:bookmarkEnd w:id="148"/>
    <w:bookmarkEnd w:id="149"/>
    <w:bookmarkStart w:id="159" w:name="dataset-level"/>
    <w:p>
      <w:pPr>
        <w:pStyle w:val="Heading2"/>
      </w:pPr>
      <w:r>
        <w:t xml:space="preserve">6.2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57"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instead of MS Word documents that take longer to open and can only be opened on computers with Microsoft installed.</w:t>
      </w:r>
    </w:p>
    <w:bookmarkStart w:id="151"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50">
        <w:r>
          <w:rPr>
            <w:rStyle w:val="Hyperlink"/>
          </w:rPr>
          <w:t xml:space="preserve">readme.txt</w:t>
        </w:r>
      </w:hyperlink>
      <w:r>
        <w:t xml:space="preserve"> </w:t>
      </w:r>
      <w:r>
        <w:t xml:space="preserve">that describes each files’ structure, contents, and other pertinent information, such as the data source.</w:t>
      </w:r>
    </w:p>
    <w:bookmarkEnd w:id="151"/>
    <w:bookmarkStart w:id="153" w:name="explain-versions"/>
    <w:p>
      <w:pPr>
        <w:pStyle w:val="Heading4"/>
      </w:pPr>
      <w:r>
        <w:t xml:space="preserve">Explain versions</w:t>
      </w:r>
    </w:p>
    <w:p>
      <w:pPr>
        <w:pStyle w:val="FirstParagraph"/>
      </w:pPr>
      <w:r>
        <w:t xml:space="preserve">Another example is the</w:t>
      </w:r>
      <w:r>
        <w:t xml:space="preserve"> </w:t>
      </w:r>
      <w:hyperlink r:id="rId152">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53"/>
    <w:bookmarkStart w:id="156" w:name="provide-instructions"/>
    <w:p>
      <w:pPr>
        <w:pStyle w:val="Heading4"/>
      </w:pPr>
      <w:r>
        <w:t xml:space="preserve">Provide instructions</w:t>
      </w:r>
    </w:p>
    <w:p>
      <w:pPr>
        <w:pStyle w:val="FirstParagraph"/>
      </w:pPr>
      <w:r>
        <w:t xml:space="preserve">An example of a</w:t>
      </w:r>
      <w:r>
        <w:t xml:space="preserve"> </w:t>
      </w:r>
      <w:hyperlink r:id="rId154">
        <w:r>
          <w:rPr>
            <w:rStyle w:val="Hyperlink"/>
          </w:rPr>
          <w:t xml:space="preserve">readme.txt</w:t>
        </w:r>
      </w:hyperlink>
      <w:r>
        <w:t xml:space="preserve"> </w:t>
      </w:r>
      <w:r>
        <w:t xml:space="preserve">that provides instructions on how to use the folder contents can be found in the</w:t>
      </w:r>
      <w:r>
        <w:t xml:space="preserve"> </w:t>
      </w:r>
      <w:hyperlink r:id="rId155">
        <w:r>
          <w:rPr>
            <w:rStyle w:val="Hyperlink"/>
          </w:rPr>
          <w:t xml:space="preserve">ArcGIS soil sample points box.com folder</w:t>
        </w:r>
      </w:hyperlink>
      <w:r>
        <w:t xml:space="preserve">. When this folder is shared with our partners, the readme helps them orient to the contents of the folder and modify the files as needed for their own adaptation.</w:t>
      </w:r>
    </w:p>
    <w:bookmarkEnd w:id="156"/>
    <w:bookmarkEnd w:id="157"/>
    <w:bookmarkStart w:id="158"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7"/>
        </w:numPr>
        <w:pStyle w:val="Compact"/>
      </w:pPr>
      <w:r>
        <w:t xml:space="preserve">date of modification</w:t>
      </w:r>
    </w:p>
    <w:p>
      <w:pPr>
        <w:numPr>
          <w:ilvl w:val="0"/>
          <w:numId w:val="1017"/>
        </w:numPr>
        <w:pStyle w:val="Compact"/>
      </w:pPr>
      <w:r>
        <w:t xml:space="preserve">initials of who made the changes</w:t>
      </w:r>
    </w:p>
    <w:p>
      <w:pPr>
        <w:numPr>
          <w:ilvl w:val="0"/>
          <w:numId w:val="1017"/>
        </w:numPr>
        <w:pStyle w:val="Compact"/>
      </w:pPr>
      <w:r>
        <w:t xml:space="preserve">description of the changes</w:t>
      </w:r>
    </w:p>
    <w:bookmarkEnd w:id="158"/>
    <w:bookmarkEnd w:id="159"/>
    <w:bookmarkStart w:id="165" w:name="variable-level"/>
    <w:p>
      <w:pPr>
        <w:pStyle w:val="Heading2"/>
      </w:pPr>
      <w:r>
        <w:t xml:space="preserve">6.3 Variable-level</w:t>
      </w:r>
    </w:p>
    <w:p>
      <w:pPr>
        <w:pStyle w:val="FirstParagraph"/>
      </w:pPr>
      <w:r>
        <w:t xml:space="preserve">Variable-level documentation includes data dictionaries and codebooks, which are often talked about interchangeably. However, we’ll refer to the</w:t>
      </w:r>
      <w:r>
        <w:t xml:space="preserve"> </w:t>
      </w:r>
      <w:r>
        <w:rPr>
          <w:bCs/>
          <w:b/>
        </w:rPr>
        <w:t xml:space="preserve">data dictionary</w:t>
      </w:r>
      <w:r>
        <w:t xml:space="preserve"> </w:t>
      </w:r>
      <w:r>
        <w:t xml:space="preserve">as a tabular collection of names, definitions, and attributes about the variables in a dataset. Data dictionaries are ideally created in the planning phase of the project before data are collected. In contrast,</w:t>
      </w:r>
      <w:r>
        <w:t xml:space="preserve"> </w:t>
      </w:r>
      <w:r>
        <w:rPr>
          <w:bCs/>
          <w:b/>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62" w:name="data-dictionary"/>
    <w:p>
      <w:pPr>
        <w:pStyle w:val="Heading3"/>
      </w:pPr>
      <w:r>
        <w:t xml:space="preserve">Data dictionary</w:t>
      </w:r>
    </w:p>
    <w:p>
      <w:pPr>
        <w:pStyle w:val="FirstParagraph"/>
      </w:pPr>
      <w:r>
        <w:t xml:space="preserve">In a data dictionary, each row is a different variable, while each column is a different attribute of that variable. With a data dictionary, any user should be able to properly interpret each variable in our data.</w:t>
      </w:r>
    </w:p>
    <w:p>
      <w:pPr>
        <w:pStyle w:val="BodyText"/>
      </w:pPr>
      <w:r>
        <w:t xml:space="preserve">Our</w:t>
      </w:r>
      <w:r>
        <w:t xml:space="preserve"> </w:t>
      </w:r>
      <w:hyperlink r:id="rId160">
        <w:r>
          <w:rPr>
            <w:rStyle w:val="Hyperlink"/>
          </w:rPr>
          <w:t xml:space="preserve">data-dictionary.xlsx</w:t>
        </w:r>
      </w:hyperlink>
      <w:r>
        <w:t xml:space="preserve"> </w:t>
      </w:r>
      <w:r>
        <w:t xml:space="preserve">in the</w:t>
      </w:r>
      <w:r>
        <w:t xml:space="preserve"> </w:t>
      </w:r>
      <w:hyperlink r:id="rId161">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p>
      <w:pPr>
        <w:pStyle w:val="BodyText"/>
      </w:pPr>
      <w:r>
        <w:rPr>
          <w:bCs/>
          <w:b/>
        </w:rPr>
        <w:t xml:space="preserve">TODO</w:t>
      </w:r>
      <w:r>
        <w:t xml:space="preserve">: update variable names in R scripts, data dictionary, and Soiltest template.</w:t>
      </w:r>
    </w:p>
    <w:bookmarkEnd w:id="162"/>
    <w:bookmarkStart w:id="164"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63">
        <w:r>
          <w:rPr>
            <w:rStyle w:val="Hyperlink"/>
            <w:iCs/>
            <w:i/>
          </w:rPr>
          <w:t xml:space="preserve">A Comparison of Packages to Generate Codebooks</w:t>
        </w:r>
      </w:hyperlink>
      <w:r>
        <w:t xml:space="preserve">. Once, our data live in a database, I’d like to generate codebooks.</w:t>
      </w:r>
    </w:p>
    <w:bookmarkEnd w:id="164"/>
    <w:bookmarkEnd w:id="165"/>
    <w:bookmarkStart w:id="168" w:name="sec-external-data"/>
    <w:p>
      <w:pPr>
        <w:pStyle w:val="Heading2"/>
      </w:pPr>
      <w:r>
        <w:t xml:space="preserve">6.4 External data</w:t>
      </w:r>
    </w:p>
    <w:p>
      <w:pPr>
        <w:pStyle w:val="FirstParagraph"/>
      </w:pPr>
      <w:r>
        <w:t xml:space="preserve">External data refers to any data not directly collected by WSDA or trained partners (e.g., WSU or conservation districts) that follow our SOPs. These can include other studies pre-dating WaSHI, special soil health surveys, or publicly available datasets.</w:t>
      </w:r>
    </w:p>
    <w:p>
      <w:pPr>
        <w:pStyle w:val="BodyText"/>
      </w:pPr>
      <w:r>
        <w:t xml:space="preserve">The Data Scientist and Senior Soil Scientist will decide whether to integrate an external dataset case by case by considering the following questions:</w:t>
      </w:r>
    </w:p>
    <w:p>
      <w:pPr>
        <w:numPr>
          <w:ilvl w:val="0"/>
          <w:numId w:val="1018"/>
        </w:numPr>
        <w:pStyle w:val="Compact"/>
      </w:pPr>
      <w:r>
        <w:t xml:space="preserve">How does the study design fit into SOS goals?</w:t>
      </w:r>
    </w:p>
    <w:p>
      <w:pPr>
        <w:numPr>
          <w:ilvl w:val="0"/>
          <w:numId w:val="1018"/>
        </w:numPr>
        <w:pStyle w:val="Compact"/>
      </w:pPr>
      <w:r>
        <w:t xml:space="preserve">Who collected the soil samples?</w:t>
      </w:r>
    </w:p>
    <w:p>
      <w:pPr>
        <w:numPr>
          <w:ilvl w:val="0"/>
          <w:numId w:val="1018"/>
        </w:numPr>
        <w:pStyle w:val="Compact"/>
      </w:pPr>
      <w:r>
        <w:t xml:space="preserve">What field procedures were used and how were they documented?</w:t>
      </w:r>
    </w:p>
    <w:p>
      <w:pPr>
        <w:numPr>
          <w:ilvl w:val="0"/>
          <w:numId w:val="1018"/>
        </w:numPr>
        <w:pStyle w:val="Compact"/>
      </w:pPr>
      <w:r>
        <w:t xml:space="preserve">Who analyzed the soil samples? With which methods and QA/QC procedures?</w:t>
      </w:r>
    </w:p>
    <w:p>
      <w:pPr>
        <w:numPr>
          <w:ilvl w:val="0"/>
          <w:numId w:val="1018"/>
        </w:numPr>
        <w:pStyle w:val="Compact"/>
      </w:pPr>
      <w:r>
        <w:t xml:space="preserve">Which pieces of metadata and management data accompany the lab results?</w:t>
      </w:r>
    </w:p>
    <w:p>
      <w:pPr>
        <w:numPr>
          <w:ilvl w:val="1"/>
          <w:numId w:val="1019"/>
        </w:numPr>
        <w:pStyle w:val="Compact"/>
      </w:pPr>
      <w:r>
        <w:t xml:space="preserve">Farm, producer and field info</w:t>
      </w:r>
      <w:r>
        <w:rPr>
          <w:rStyle w:val="FootnoteReference"/>
        </w:rPr>
        <w:footnoteReference w:id="166"/>
      </w:r>
    </w:p>
    <w:p>
      <w:pPr>
        <w:numPr>
          <w:ilvl w:val="1"/>
          <w:numId w:val="1019"/>
        </w:numPr>
        <w:pStyle w:val="Compact"/>
      </w:pPr>
      <w:r>
        <w:t xml:space="preserve">Sampling date</w:t>
      </w:r>
    </w:p>
    <w:p>
      <w:pPr>
        <w:numPr>
          <w:ilvl w:val="1"/>
          <w:numId w:val="1019"/>
        </w:numPr>
        <w:pStyle w:val="Compact"/>
      </w:pPr>
      <w:r>
        <w:t xml:space="preserve">Sampling depth</w:t>
      </w:r>
    </w:p>
    <w:p>
      <w:pPr>
        <w:numPr>
          <w:ilvl w:val="1"/>
          <w:numId w:val="1019"/>
        </w:numPr>
        <w:pStyle w:val="Compact"/>
      </w:pPr>
      <w:r>
        <w:t xml:space="preserve">Latitude and longitude</w:t>
      </w:r>
    </w:p>
    <w:p>
      <w:pPr>
        <w:numPr>
          <w:ilvl w:val="1"/>
          <w:numId w:val="1019"/>
        </w:numPr>
        <w:pStyle w:val="Compact"/>
      </w:pPr>
      <w:r>
        <w:t xml:space="preserve">Production system (current crop, crop rotation, etc.)</w:t>
      </w:r>
    </w:p>
    <w:p>
      <w:pPr>
        <w:numPr>
          <w:ilvl w:val="1"/>
          <w:numId w:val="1019"/>
        </w:numPr>
        <w:pStyle w:val="Compact"/>
      </w:pPr>
      <w:r>
        <w:t xml:space="preserve">Tillage, livestock grazing, irrigation, soil fertility and amendments, conservation practices, etc.</w:t>
      </w:r>
    </w:p>
    <w:p>
      <w:pPr>
        <w:numPr>
          <w:ilvl w:val="0"/>
          <w:numId w:val="1018"/>
        </w:numPr>
        <w:pStyle w:val="Compact"/>
      </w:pPr>
      <w:r>
        <w:t xml:space="preserve">Is there a data dictionary or codebook to describe the variables and measurements, units, missing values, etc.?</w:t>
      </w:r>
    </w:p>
    <w:p>
      <w:pPr>
        <w:pStyle w:val="FirstParagraph"/>
      </w:pPr>
      <w:r>
        <w:t xml:space="preserve">Generally, the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 and analyzed by well-trained scientists and labs; and</w:t>
      </w:r>
      <w:r>
        <w:t xml:space="preserve"> </w:t>
      </w:r>
      <w:r>
        <w:rPr>
          <w:bCs/>
          <w:b/>
        </w:rPr>
        <w:t xml:space="preserve">3)</w:t>
      </w:r>
      <w:r>
        <w:t xml:space="preserve"> </w:t>
      </w:r>
      <w:r>
        <w:t xml:space="preserve">have adequate accompanying metadata and management data to facilitate interpretation of the results.</w:t>
      </w:r>
    </w:p>
    <w:p>
      <w:pPr>
        <w:pStyle w:val="BodyText"/>
      </w:pPr>
      <w:r>
        <w:t xml:space="preserve">Some publicly available datasets to consider are listed in</w:t>
      </w:r>
      <w:r>
        <w:t xml:space="preserve"> </w:t>
      </w:r>
      <w:hyperlink r:id="rId167">
        <w:r>
          <w:rPr>
            <w:rStyle w:val="Hyperlink"/>
          </w:rPr>
          <w:t xml:space="preserve">Y:/NRAS/soil-health-initiative/state-of-the-soils/data-sources</w:t>
        </w:r>
      </w:hyperlink>
      <w:r>
        <w:t xml:space="preserve">.</w:t>
      </w:r>
    </w:p>
    <w:bookmarkEnd w:id="168"/>
    <w:bookmarkEnd w:id="169"/>
    <w:bookmarkStart w:id="224" w:name="sec-flow"/>
    <w:p>
      <w:pPr>
        <w:pStyle w:val="Heading1"/>
      </w:pPr>
      <w:r>
        <w:t xml:space="preserve">7. Data flow</w:t>
      </w:r>
    </w:p>
    <w:p>
      <w:pPr>
        <w:pStyle w:val="FirstParagraph"/>
      </w:pPr>
      <w:r>
        <w:t xml:space="preserve">Data flow refers to how information moves through a system and how it’s processed along the way. This chapter outlines how our data are generated, processed, and moved from start to finish.</w:t>
      </w:r>
    </w:p>
    <w:p>
      <w:pPr>
        <w:pStyle w:val="BodyText"/>
      </w:pPr>
      <w:r>
        <w:t xml:space="preserve">This chapter is subject to lots of changes as 2024 is the final year of our soil sampling program through funding conservation districts (CDs). However, since the CDs are now trained according to the WSDA SOP, we will accept their data provided they also submit management surveys. See</w:t>
      </w:r>
      <w:r>
        <w:t xml:space="preserve"> </w:t>
      </w:r>
      <w:hyperlink w:anchor="sec-external-data">
        <w:r>
          <w:rPr>
            <w:rStyle w:val="Hyperlink"/>
          </w:rPr>
          <w:t xml:space="preserve">Section 6.4</w:t>
        </w:r>
      </w:hyperlink>
      <w:r>
        <w:t xml:space="preserve"> </w:t>
      </w:r>
      <w:r>
        <w:t xml:space="preserve">for the requirements to accept external data. Additionally, we do not yet have a database so the importing to the database section will be completed in the future.</w:t>
      </w:r>
    </w:p>
    <w:p>
      <w:pPr>
        <w:pStyle w:val="BodyText"/>
      </w:pPr>
      <w:r>
        <w:t xml:space="preserve">2020 - 2023 data and scripts are housed in the</w:t>
      </w:r>
      <w:r>
        <w:t xml:space="preserve"> </w:t>
      </w:r>
      <w:r>
        <w:rPr>
          <w:rStyle w:val="VerbatimChar"/>
        </w:rPr>
        <w:t xml:space="preserve">soils-internal</w:t>
      </w:r>
      <w:r>
        <w:t xml:space="preserve"> </w:t>
      </w:r>
      <w:hyperlink r:id="rId170">
        <w:r>
          <w:rPr>
            <w:rStyle w:val="Hyperlink"/>
          </w:rPr>
          <w:t xml:space="preserve">monolithic repository</w:t>
        </w:r>
      </w:hyperlink>
      <w:r>
        <w:t xml:space="preserve">. Moving forward, each year (or special project) should have its own project and repository.</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72" name="Picture"/>
                  <a:graphic>
                    <a:graphicData uri="http://schemas.openxmlformats.org/drawingml/2006/picture">
                      <pic:pic>
                        <pic:nvPicPr>
                          <pic:cNvPr descr="/opt/quarto/share/formats/docx/important.png" id="173" name="Picture"/>
                          <pic:cNvPicPr>
                            <a:picLocks noChangeArrowheads="1" noChangeAspect="1"/>
                          </pic:cNvPicPr>
                        </pic:nvPicPr>
                        <pic:blipFill>
                          <a:blip r:embed="rId17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Accessible font</w:t>
            </w:r>
          </w:p>
          <w:p>
            <w:pPr>
              <w:pStyle w:val="BodyText"/>
            </w:pPr>
            <w:pPr>
              <w:spacing w:before="16"/>
            </w:pPr>
            <w:r>
              <w:t xml:space="preserve">For printed sample ID assignments, labels, chain of custodies, etc., use Atkinson Hyperlegible because it is very accessible and easy to differentiate 1) numeric zero 0 from uppercase O and 2) numeric one 1, lowercase l, and lowercase i.</w:t>
            </w:r>
          </w:p>
          <w:p>
            <w:pPr>
              <w:pStyle w:val="BodyText"/>
            </w:pPr>
            <w:r>
              <w:t xml:space="preserve">Download</w:t>
            </w:r>
            <w:r>
              <w:t xml:space="preserve"> </w:t>
            </w:r>
            <w:hyperlink r:id="rId174">
              <w:r>
                <w:rPr>
                  <w:rStyle w:val="Hyperlink"/>
                </w:rPr>
                <w:t xml:space="preserve">Atkinson Hyperlegible from Google Fonts</w:t>
              </w:r>
            </w:hyperlink>
            <w:r>
              <w:t xml:space="preserve">.</w:t>
            </w:r>
          </w:p>
          <w:p>
            <w:pPr>
              <w:pStyle w:val="CaptionedFigure"/>
            </w:pPr>
            <w:r>
              <w:drawing>
                <wp:inline>
                  <wp:extent cx="952500" cy="479035"/>
                  <wp:effectExtent b="0" l="0" r="0" t="0"/>
                  <wp:docPr descr="“0O” and “1li” in Atkinson Hyperlegible." title="" id="176" name="Picture"/>
                  <a:graphic>
                    <a:graphicData uri="http://schemas.openxmlformats.org/drawingml/2006/picture">
                      <pic:pic>
                        <pic:nvPicPr>
                          <pic:cNvPr descr="images/atkinson-hyperlegible.png" id="177" name="Picture"/>
                          <pic:cNvPicPr>
                            <a:picLocks noChangeArrowheads="1" noChangeAspect="1"/>
                          </pic:cNvPicPr>
                        </pic:nvPicPr>
                        <pic:blipFill>
                          <a:blip r:embed="rId175"/>
                          <a:stretch>
                            <a:fillRect/>
                          </a:stretch>
                        </pic:blipFill>
                        <pic:spPr bwMode="auto">
                          <a:xfrm>
                            <a:off x="0" y="0"/>
                            <a:ext cx="952500" cy="479035"/>
                          </a:xfrm>
                          <a:prstGeom prst="rect">
                            <a:avLst/>
                          </a:prstGeom>
                          <a:noFill/>
                          <a:ln w="9525">
                            <a:noFill/>
                            <a:headEnd/>
                            <a:tailEnd/>
                          </a:ln>
                        </pic:spPr>
                      </pic:pic>
                    </a:graphicData>
                  </a:graphic>
                </wp:inline>
              </w:drawing>
            </w:r>
          </w:p>
          <w:p>
            <w:pPr>
              <w:pStyle w:val="ImageCaption"/>
            </w:pPr>
            <w:r>
              <w:t xml:space="preserve">“</w:t>
            </w:r>
            <w:r>
              <w:t xml:space="preserve">0O</w:t>
            </w:r>
            <w:r>
              <w:t xml:space="preserve">”</w:t>
            </w:r>
            <w:r>
              <w:t xml:space="preserve"> </w:t>
            </w:r>
            <w:r>
              <w:t xml:space="preserve">and</w:t>
            </w:r>
            <w:r>
              <w:t xml:space="preserve"> </w:t>
            </w:r>
            <w:r>
              <w:t xml:space="preserve">“</w:t>
            </w:r>
            <w:r>
              <w:t xml:space="preserve">1li</w:t>
            </w:r>
            <w:r>
              <w:t xml:space="preserve">”</w:t>
            </w:r>
            <w:r>
              <w:t xml:space="preserve"> </w:t>
            </w:r>
            <w:r>
              <w:t xml:space="preserve">in Atkinson Hyperlegible.</w:t>
            </w:r>
          </w:p>
        </w:tc>
      </w:tr>
    </w:tbl>
    <w:bookmarkStart w:id="194" w:name="pre-field-season"/>
    <w:p>
      <w:pPr>
        <w:pStyle w:val="Heading2"/>
      </w:pPr>
      <w:r>
        <w:t xml:space="preserve">7.1 Pre field season</w:t>
      </w:r>
    </w:p>
    <w:bookmarkStart w:id="181" w:name="assign-unique-identifiers"/>
    <w:p>
      <w:pPr>
        <w:pStyle w:val="Heading3"/>
      </w:pPr>
      <w:r>
        <w:t xml:space="preserve">Assign unique identifiers</w:t>
      </w:r>
    </w:p>
    <w:p>
      <w:pPr>
        <w:pStyle w:val="FirstParagraph"/>
      </w:pPr>
      <w:r>
        <w:t xml:space="preserve">Before sample IDs can be assigned, collect the following information for each proposed sample:</w:t>
      </w:r>
    </w:p>
    <w:p>
      <w:pPr>
        <w:numPr>
          <w:ilvl w:val="0"/>
          <w:numId w:val="1020"/>
        </w:numPr>
        <w:pStyle w:val="Compact"/>
      </w:pPr>
      <w:r>
        <w:t xml:space="preserve">County</w:t>
      </w:r>
    </w:p>
    <w:p>
      <w:pPr>
        <w:numPr>
          <w:ilvl w:val="0"/>
          <w:numId w:val="1020"/>
        </w:numPr>
        <w:pStyle w:val="Compact"/>
      </w:pPr>
      <w:r>
        <w:t xml:space="preserve">Organization of sampling team</w:t>
      </w:r>
    </w:p>
    <w:p>
      <w:pPr>
        <w:numPr>
          <w:ilvl w:val="0"/>
          <w:numId w:val="1020"/>
        </w:numPr>
        <w:pStyle w:val="Compact"/>
      </w:pPr>
      <w:r>
        <w:t xml:space="preserve">Farm name (optional)</w:t>
      </w:r>
    </w:p>
    <w:p>
      <w:pPr>
        <w:numPr>
          <w:ilvl w:val="0"/>
          <w:numId w:val="1020"/>
        </w:numPr>
        <w:pStyle w:val="Compact"/>
      </w:pPr>
      <w:r>
        <w:t xml:space="preserve">Producer name</w:t>
      </w:r>
    </w:p>
    <w:p>
      <w:pPr>
        <w:numPr>
          <w:ilvl w:val="0"/>
          <w:numId w:val="1020"/>
        </w:numPr>
        <w:pStyle w:val="Compact"/>
      </w:pPr>
      <w:r>
        <w:t xml:space="preserve">Producer contact information (optional)</w:t>
      </w:r>
    </w:p>
    <w:p>
      <w:pPr>
        <w:numPr>
          <w:ilvl w:val="0"/>
          <w:numId w:val="1020"/>
        </w:numPr>
        <w:pStyle w:val="Compact"/>
      </w:pPr>
      <w:r>
        <w:t xml:space="preserve">Field name</w:t>
      </w:r>
    </w:p>
    <w:p>
      <w:pPr>
        <w:numPr>
          <w:ilvl w:val="0"/>
          <w:numId w:val="1020"/>
        </w:numPr>
        <w:pStyle w:val="Compact"/>
      </w:pPr>
      <w:r>
        <w:t xml:space="preserve">Crop</w:t>
      </w:r>
    </w:p>
    <w:p>
      <w:pPr>
        <w:numPr>
          <w:ilvl w:val="0"/>
          <w:numId w:val="1020"/>
        </w:numPr>
        <w:pStyle w:val="Compact"/>
      </w:pPr>
      <w:r>
        <w:t xml:space="preserve">General management practice (i.e., conventional, cover crop, reduced tillage)</w:t>
      </w:r>
    </w:p>
    <w:p>
      <w:pPr>
        <w:pStyle w:val="FirstParagraph"/>
      </w:pPr>
      <w:r>
        <w:t xml:space="preserve">View examples of the 2023</w:t>
      </w:r>
      <w:r>
        <w:t xml:space="preserve"> </w:t>
      </w:r>
      <w:hyperlink r:id="rId178">
        <w:r>
          <w:rPr>
            <w:rStyle w:val="Hyperlink"/>
          </w:rPr>
          <w:t xml:space="preserve">Sample Request Form</w:t>
        </w:r>
      </w:hyperlink>
      <w:r>
        <w:t xml:space="preserve"> </w:t>
      </w:r>
      <w:r>
        <w:t xml:space="preserve">sent to CDs and the</w:t>
      </w:r>
      <w:r>
        <w:t xml:space="preserve"> </w:t>
      </w:r>
      <w:hyperlink r:id="rId179">
        <w:r>
          <w:rPr>
            <w:rStyle w:val="Hyperlink"/>
          </w:rPr>
          <w:t xml:space="preserve">Berries Sample Request Form</w:t>
        </w:r>
      </w:hyperlink>
      <w:r>
        <w:t xml:space="preserve"> </w:t>
      </w:r>
      <w:r>
        <w:t xml:space="preserve">for the WSDA/WSU special project.</w:t>
      </w:r>
    </w:p>
    <w:p>
      <w:pPr>
        <w:pStyle w:val="BodyText"/>
      </w:pPr>
      <w:r>
        <w:t xml:space="preserve">Once producers and fields have been identified, we assign a unique ID for the producer, field, and sample with the following convention:</w:t>
      </w:r>
    </w:p>
    <w:p>
      <w:pPr>
        <w:numPr>
          <w:ilvl w:val="0"/>
          <w:numId w:val="1021"/>
        </w:numPr>
        <w:pStyle w:val="Compact"/>
      </w:pPr>
      <w:r>
        <w:rPr>
          <w:bCs/>
          <w:b/>
        </w:rPr>
        <w:t xml:space="preserve">Producer ID</w:t>
      </w:r>
      <w:r>
        <w:t xml:space="preserve">: first three letters of county + three-digit landowner number</w:t>
      </w:r>
    </w:p>
    <w:p>
      <w:pPr>
        <w:numPr>
          <w:ilvl w:val="1"/>
          <w:numId w:val="1022"/>
        </w:numPr>
        <w:pStyle w:val="Compact"/>
      </w:pPr>
      <w:r>
        <w:rPr>
          <w:rStyle w:val="VerbatimChar"/>
        </w:rPr>
        <w:t xml:space="preserve">WHA001</w:t>
      </w:r>
    </w:p>
    <w:p>
      <w:pPr>
        <w:numPr>
          <w:ilvl w:val="0"/>
          <w:numId w:val="1021"/>
        </w:numPr>
        <w:pStyle w:val="Compact"/>
      </w:pPr>
      <w:r>
        <w:rPr>
          <w:bCs/>
          <w:b/>
        </w:rPr>
        <w:t xml:space="preserve">Field ID</w:t>
      </w:r>
      <w:r>
        <w:t xml:space="preserve">: two-digit field number</w:t>
      </w:r>
    </w:p>
    <w:p>
      <w:pPr>
        <w:numPr>
          <w:ilvl w:val="1"/>
          <w:numId w:val="1023"/>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1"/>
        </w:numPr>
        <w:pStyle w:val="Compact"/>
      </w:pPr>
      <w:r>
        <w:rPr>
          <w:bCs/>
          <w:b/>
        </w:rPr>
        <w:t xml:space="preserve">Pair ID</w:t>
      </w:r>
      <w:r>
        <w:t xml:space="preserve"> </w:t>
      </w:r>
      <w:r>
        <w:t xml:space="preserve">(optional): letter extension added to paired fields</w:t>
      </w:r>
    </w:p>
    <w:p>
      <w:pPr>
        <w:numPr>
          <w:ilvl w:val="1"/>
          <w:numId w:val="1024"/>
        </w:numPr>
        <w:pStyle w:val="Compact"/>
      </w:pPr>
      <w:r>
        <w:rPr>
          <w:rStyle w:val="VerbatimChar"/>
        </w:rPr>
        <w:t xml:space="preserve">A</w:t>
      </w:r>
    </w:p>
    <w:p>
      <w:pPr>
        <w:numPr>
          <w:ilvl w:val="0"/>
          <w:numId w:val="1021"/>
        </w:numPr>
        <w:pStyle w:val="Compact"/>
      </w:pPr>
      <w:r>
        <w:rPr>
          <w:bCs/>
          <w:b/>
        </w:rPr>
        <w:t xml:space="preserve">Sample ID</w:t>
      </w:r>
      <w:r>
        <w:t xml:space="preserve">: last two digits of year + Producer ID + Field ID + Pair ID</w:t>
      </w:r>
    </w:p>
    <w:p>
      <w:pPr>
        <w:numPr>
          <w:ilvl w:val="1"/>
          <w:numId w:val="1025"/>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their first three letters:</w:t>
      </w:r>
    </w:p>
    <w:p>
      <w:pPr>
        <w:numPr>
          <w:ilvl w:val="0"/>
          <w:numId w:val="1026"/>
        </w:numPr>
        <w:pStyle w:val="Compact"/>
      </w:pPr>
      <w:r>
        <w:t xml:space="preserve">Clallam → CLL</w:t>
      </w:r>
    </w:p>
    <w:p>
      <w:pPr>
        <w:numPr>
          <w:ilvl w:val="0"/>
          <w:numId w:val="1026"/>
        </w:numPr>
        <w:pStyle w:val="Compact"/>
      </w:pPr>
      <w:r>
        <w:t xml:space="preserve">Grays Harbor → GRY</w:t>
      </w:r>
    </w:p>
    <w:p>
      <w:pPr>
        <w:numPr>
          <w:ilvl w:val="0"/>
          <w:numId w:val="1026"/>
        </w:numPr>
        <w:pStyle w:val="Compact"/>
      </w:pPr>
      <w:r>
        <w:t xml:space="preserve">Kitsap → KIS</w:t>
      </w:r>
    </w:p>
    <w:p>
      <w:pPr>
        <w:numPr>
          <w:ilvl w:val="0"/>
          <w:numId w:val="1026"/>
        </w:numPr>
        <w:pStyle w:val="Compact"/>
      </w:pPr>
      <w:r>
        <w:t xml:space="preserve">Skamania → SKM</w:t>
      </w:r>
    </w:p>
    <w:p>
      <w:pPr>
        <w:pStyle w:val="FirstParagraph"/>
      </w:pPr>
      <w:r>
        <w:t xml:space="preserve">Producer and field IDs should first be matched to previous participants. New producers and fields should continue the previous sequence. There should be no duplicate producer IDs or sample IDs.</w:t>
      </w:r>
    </w:p>
    <w:p>
      <w:pPr>
        <w:pStyle w:val="BodyText"/>
      </w:pPr>
      <w:r>
        <w:t xml:space="preserve">For an example R script to automate this process, see</w:t>
      </w:r>
      <w:r>
        <w:t xml:space="preserve"> </w:t>
      </w:r>
      <w:hyperlink r:id="rId180">
        <w:r>
          <w:rPr>
            <w:rStyle w:val="Hyperlink"/>
          </w:rPr>
          <w:t xml:space="preserve">assign-sample-ids.R</w:t>
        </w:r>
      </w:hyperlink>
      <w:r>
        <w:t xml:space="preserve">.</w:t>
      </w:r>
    </w:p>
    <w:bookmarkEnd w:id="181"/>
    <w:bookmarkStart w:id="188" w:name="create-sample-labels"/>
    <w:p>
      <w:pPr>
        <w:pStyle w:val="Heading3"/>
      </w:pPr>
      <w:r>
        <w:t xml:space="preserve">Create sample labels</w:t>
      </w:r>
    </w:p>
    <w:p>
      <w:pPr>
        <w:pStyle w:val="FirstParagraph"/>
      </w:pPr>
      <w:r>
        <w:t xml:space="preserve">We automate sample label creation using R and Microsoft Word’s</w:t>
      </w:r>
      <w:r>
        <w:t xml:space="preserve"> </w:t>
      </w:r>
      <w:hyperlink r:id="rId182">
        <w:r>
          <w:rPr>
            <w:rStyle w:val="Hyperlink"/>
          </w:rPr>
          <w:t xml:space="preserve">mail merge tool</w:t>
        </w:r>
      </w:hyperlink>
      <w:r>
        <w:t xml:space="preserve">.</w:t>
      </w:r>
      <w:r>
        <w:t xml:space="preserve"> </w:t>
      </w:r>
      <w:hyperlink r:id="rId183">
        <w:r>
          <w:rPr>
            <w:rStyle w:val="Hyperlink"/>
          </w:rPr>
          <w:t xml:space="preserve">labels.R</w:t>
        </w:r>
      </w:hyperlink>
      <w:r>
        <w:t xml:space="preserve"> </w:t>
      </w:r>
      <w:r>
        <w:t xml:space="preserve">generates a</w:t>
      </w:r>
      <w:r>
        <w:t xml:space="preserve"> </w:t>
      </w:r>
      <w:hyperlink r:id="rId184">
        <w:r>
          <w:rPr>
            <w:rStyle w:val="Hyperlink"/>
          </w:rPr>
          <w:t xml:space="preserve">spreadsheet</w:t>
        </w:r>
      </w:hyperlink>
      <w:r>
        <w:t xml:space="preserve"> </w:t>
      </w:r>
      <w:r>
        <w:t xml:space="preserve">with all column names to be printed on the labels. Then</w:t>
      </w:r>
      <w:r>
        <w:t xml:space="preserve"> </w:t>
      </w:r>
      <w:hyperlink r:id="rId185">
        <w:r>
          <w:rPr>
            <w:rStyle w:val="Hyperlink"/>
          </w:rPr>
          <w:t xml:space="preserve">labels-template-mail-merge.docx</w:t>
        </w:r>
      </w:hyperlink>
      <w:r>
        <w:t xml:space="preserve"> </w:t>
      </w:r>
      <w:r>
        <w:t xml:space="preserve">ingests this spreadsheet and the data scientist runs the mail merge to generate a</w:t>
      </w:r>
      <w:r>
        <w:t xml:space="preserve"> </w:t>
      </w:r>
      <w:hyperlink r:id="rId186">
        <w:r>
          <w:rPr>
            <w:rStyle w:val="Hyperlink"/>
          </w:rPr>
          <w:t xml:space="preserve">word document</w:t>
        </w:r>
      </w:hyperlink>
      <w:r>
        <w:t xml:space="preserve"> </w:t>
      </w:r>
      <w:r>
        <w:t xml:space="preserve">with all of the labels to be printed, as shown in the</w:t>
      </w:r>
      <w:r>
        <w:t xml:space="preserve"> </w:t>
      </w:r>
      <w:hyperlink r:id="rId187">
        <w:r>
          <w:rPr>
            <w:rStyle w:val="Hyperlink"/>
          </w:rPr>
          <w:t xml:space="preserve">completed-labels folder</w:t>
        </w:r>
      </w:hyperlink>
      <w:r>
        <w:t xml:space="preserve">.</w:t>
      </w:r>
    </w:p>
    <w:bookmarkEnd w:id="188"/>
    <w:bookmarkStart w:id="190" w:name="create-a-data-tracking-sheet"/>
    <w:p>
      <w:pPr>
        <w:pStyle w:val="Heading3"/>
      </w:pPr>
      <w:r>
        <w:t xml:space="preserve">Create a data tracking sheet</w:t>
      </w:r>
    </w:p>
    <w:p>
      <w:pPr>
        <w:pStyle w:val="FirstParagraph"/>
      </w:pPr>
      <w:r>
        <w:t xml:space="preserve">We keep a spreadsheet to track which pieces of data we have for each sample ID, including:</w:t>
      </w:r>
    </w:p>
    <w:p>
      <w:pPr>
        <w:numPr>
          <w:ilvl w:val="0"/>
          <w:numId w:val="1027"/>
        </w:numPr>
        <w:pStyle w:val="Compact"/>
      </w:pPr>
      <w:r>
        <w:t xml:space="preserve">GPS points submitted through the ArcGIS Field Maps field form</w:t>
      </w:r>
    </w:p>
    <w:p>
      <w:pPr>
        <w:numPr>
          <w:ilvl w:val="0"/>
          <w:numId w:val="1027"/>
        </w:numPr>
        <w:pStyle w:val="Compact"/>
      </w:pPr>
      <w:r>
        <w:t xml:space="preserve">Scanned paper field forms (for those without ArcGIS Field Maps)</w:t>
      </w:r>
    </w:p>
    <w:p>
      <w:pPr>
        <w:numPr>
          <w:ilvl w:val="0"/>
          <w:numId w:val="1027"/>
        </w:numPr>
        <w:pStyle w:val="Compact"/>
      </w:pPr>
      <w:r>
        <w:t xml:space="preserve">Management surveys through ArcGIS Survey123</w:t>
      </w:r>
    </w:p>
    <w:p>
      <w:pPr>
        <w:numPr>
          <w:ilvl w:val="0"/>
          <w:numId w:val="1027"/>
        </w:numPr>
        <w:pStyle w:val="Compact"/>
      </w:pPr>
      <w:r>
        <w:t xml:space="preserve">Scanned chain of custodies with shipping tracking numbers</w:t>
      </w:r>
    </w:p>
    <w:p>
      <w:pPr>
        <w:numPr>
          <w:ilvl w:val="0"/>
          <w:numId w:val="1027"/>
        </w:numPr>
        <w:pStyle w:val="Compact"/>
      </w:pPr>
      <w:r>
        <w:t xml:space="preserve">Location of archival falcon tubes</w:t>
      </w:r>
    </w:p>
    <w:p>
      <w:pPr>
        <w:numPr>
          <w:ilvl w:val="0"/>
          <w:numId w:val="1027"/>
        </w:numPr>
        <w:pStyle w:val="Compact"/>
      </w:pPr>
      <w:r>
        <w:t xml:space="preserve">Notes for if a sample will no longer be sampled, a sample ID was changed, etc.</w:t>
      </w:r>
    </w:p>
    <w:p>
      <w:pPr>
        <w:pStyle w:val="FirstParagraph"/>
      </w:pPr>
      <w:r>
        <w:t xml:space="preserve">See the</w:t>
      </w:r>
      <w:r>
        <w:t xml:space="preserve"> </w:t>
      </w:r>
      <w:hyperlink r:id="rId189">
        <w:r>
          <w:rPr>
            <w:rStyle w:val="Hyperlink"/>
          </w:rPr>
          <w:t xml:space="preserve">2023 spreadsheet</w:t>
        </w:r>
      </w:hyperlink>
      <w:r>
        <w:t xml:space="preserve"> </w:t>
      </w:r>
      <w:r>
        <w:t xml:space="preserve">for an example.</w:t>
      </w:r>
    </w:p>
    <w:bookmarkEnd w:id="190"/>
    <w:bookmarkStart w:id="193" w:name="develop-arcgis-web-tools"/>
    <w:p>
      <w:pPr>
        <w:pStyle w:val="Heading3"/>
      </w:pPr>
      <w:r>
        <w:t xml:space="preserve">Develop ArcGIS web tools</w:t>
      </w:r>
    </w:p>
    <w:p>
      <w:pPr>
        <w:pStyle w:val="FirstParagraph"/>
      </w:pPr>
      <w:r>
        <w:t xml:space="preserve">We use ArcGIS to build tools for managing spatial data and collecting management survey data. A sample selection feature layer is hosted and a web map with offline capabilities is created using ArcGIS Pro. Domains are used for point numbers, bulk density, and crop types. Then, a field form is created on ArcGIS Online using Field Maps. Management surveys are created and hosted with Survey123 and Experience Builder. We also use an ArcGIS Notebook with python to back up our feature layer and survey data.</w:t>
      </w:r>
    </w:p>
    <w:p>
      <w:pPr>
        <w:pStyle w:val="BodyText"/>
      </w:pPr>
      <w:r>
        <w:t xml:space="preserve">This</w:t>
      </w:r>
      <w:r>
        <w:t xml:space="preserve"> </w:t>
      </w:r>
      <w:hyperlink r:id="rId191">
        <w:r>
          <w:rPr>
            <w:rStyle w:val="Hyperlink"/>
          </w:rPr>
          <w:t xml:space="preserve">template ArcGIS Pro project</w:t>
        </w:r>
      </w:hyperlink>
      <w:r>
        <w:t xml:space="preserve"> </w:t>
      </w:r>
      <w:r>
        <w:t xml:space="preserve">includes a</w:t>
      </w:r>
      <w:r>
        <w:t xml:space="preserve"> </w:t>
      </w:r>
      <w:hyperlink r:id="rId192">
        <w:r>
          <w:rPr>
            <w:rStyle w:val="Hyperlink"/>
          </w:rPr>
          <w:t xml:space="preserve">readme.txt</w:t>
        </w:r>
      </w:hyperlink>
      <w:r>
        <w:t xml:space="preserve"> </w:t>
      </w:r>
      <w:r>
        <w:t xml:space="preserve">that describes this process.</w:t>
      </w:r>
    </w:p>
    <w:p>
      <w:pPr>
        <w:pStyle w:val="BodyText"/>
      </w:pPr>
      <w:r>
        <w:t xml:space="preserve">The ArcGIS Notebook is set to run as a task Monday, Wednesday, and Friday during the field season.</w:t>
      </w:r>
    </w:p>
    <w:p>
      <w:pPr>
        <w:pStyle w:val="BodyText"/>
      </w:pPr>
      <w:r>
        <w:t xml:space="preserve">View code from the ArcGIS Notebook</w:t>
      </w:r>
    </w:p>
    <w:p>
      <w:pPr>
        <w:pStyle w:val="SourceCode"/>
      </w:pPr>
      <w:r>
        <w:rPr>
          <w:rStyle w:val="ImportTok"/>
        </w:rPr>
        <w:t xml:space="preserve">import</w:t>
      </w:r>
      <w:r>
        <w:rPr>
          <w:rStyle w:val="NormalTok"/>
        </w:rPr>
        <w:t xml:space="preserve"> arcgis</w:t>
      </w:r>
      <w:r>
        <w:br/>
      </w:r>
      <w:r>
        <w:rPr>
          <w:rStyle w:val="ImportTok"/>
        </w:rPr>
        <w:t xml:space="preserve">from</w:t>
      </w:r>
      <w:r>
        <w:rPr>
          <w:rStyle w:val="NormalTok"/>
        </w:rPr>
        <w:t xml:space="preserve"> arcgis.gis </w:t>
      </w:r>
      <w:r>
        <w:rPr>
          <w:rStyle w:val="ImportTok"/>
        </w:rPr>
        <w:t xml:space="preserve">import</w:t>
      </w:r>
      <w:r>
        <w:rPr>
          <w:rStyle w:val="NormalTok"/>
        </w:rPr>
        <w:t xml:space="preserve"> GIS</w:t>
      </w:r>
      <w:r>
        <w:br/>
      </w:r>
      <w:r>
        <w:rPr>
          <w:rStyle w:val="ImportTok"/>
        </w:rPr>
        <w:t xml:space="preserve">import</w:t>
      </w:r>
      <w:r>
        <w:rPr>
          <w:rStyle w:val="NormalTok"/>
        </w:rPr>
        <w:t xml:space="preserve"> datetime </w:t>
      </w:r>
      <w:r>
        <w:rPr>
          <w:rStyle w:val="ImportTok"/>
        </w:rPr>
        <w:t xml:space="preserve">as</w:t>
      </w:r>
      <w:r>
        <w:rPr>
          <w:rStyle w:val="NormalTok"/>
        </w:rPr>
        <w:t xml:space="preserve"> dt</w:t>
      </w:r>
      <w:r>
        <w:br/>
      </w:r>
      <w:r>
        <w:rPr>
          <w:rStyle w:val="ImportTok"/>
        </w:rPr>
        <w:t xml:space="preserve">from</w:t>
      </w:r>
      <w:r>
        <w:rPr>
          <w:rStyle w:val="NormalTok"/>
        </w:rPr>
        <w:t xml:space="preserve"> datetime </w:t>
      </w:r>
      <w:r>
        <w:rPr>
          <w:rStyle w:val="ImportTok"/>
        </w:rPr>
        <w:t xml:space="preserve">import</w:t>
      </w:r>
      <w:r>
        <w:rPr>
          <w:rStyle w:val="NormalTok"/>
        </w:rPr>
        <w:t xml:space="preserve"> timezone, timedelta</w:t>
      </w:r>
      <w:r>
        <w:br/>
      </w:r>
      <w:r>
        <w:rPr>
          <w:rStyle w:val="NormalTok"/>
        </w:rPr>
        <w:t xml:space="preserve">gis </w:t>
      </w:r>
      <w:r>
        <w:rPr>
          <w:rStyle w:val="OperatorTok"/>
        </w:rPr>
        <w:t xml:space="preserve">=</w:t>
      </w:r>
      <w:r>
        <w:rPr>
          <w:rStyle w:val="NormalTok"/>
        </w:rPr>
        <w:t xml:space="preserve"> GIS(</w:t>
      </w:r>
      <w:r>
        <w:rPr>
          <w:rStyle w:val="StringTok"/>
        </w:rPr>
        <w:t xml:space="preserve">"home"</w:t>
      </w:r>
      <w:r>
        <w:rPr>
          <w:rStyle w:val="NormalTok"/>
        </w:rPr>
        <w:t xml:space="preserve">)</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'/arcgis/home/backups/2023/points'</w:t>
      </w:r>
      <w:r>
        <w:br/>
      </w:r>
      <w:r>
        <w:rPr>
          <w:rStyle w:val="NormalTok"/>
        </w:rPr>
        <w:t xml:space="preserve">title </w:t>
      </w:r>
      <w:r>
        <w:rPr>
          <w:rStyle w:val="OperatorTok"/>
        </w:rPr>
        <w:t xml:space="preserve">=</w:t>
      </w:r>
      <w:r>
        <w:rPr>
          <w:rStyle w:val="NormalTok"/>
        </w:rPr>
        <w:t xml:space="preserve"> </w:t>
      </w:r>
      <w:r>
        <w:rPr>
          <w:rStyle w:val="StringTok"/>
        </w:rPr>
        <w:t xml:space="preserve">"2023*"</w:t>
      </w:r>
      <w:r>
        <w:br/>
      </w:r>
      <w:r>
        <w:rPr>
          <w:rStyle w:val="NormalTok"/>
        </w:rPr>
        <w:t xml:space="preserve">owner </w:t>
      </w:r>
      <w:r>
        <w:rPr>
          <w:rStyle w:val="OperatorTok"/>
        </w:rPr>
        <w:t xml:space="preserve">=</w:t>
      </w:r>
      <w:r>
        <w:rPr>
          <w:rStyle w:val="NormalTok"/>
        </w:rPr>
        <w:t xml:space="preserve"> </w:t>
      </w:r>
      <w:r>
        <w:rPr>
          <w:rStyle w:val="StringTok"/>
        </w:rPr>
        <w:t xml:space="preserve">"jryan_NRAS"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"File Geodatabase"</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'/arcgis/home/backups/2023/surveys'</w:t>
      </w:r>
      <w:r>
        <w:br/>
      </w:r>
      <w:r>
        <w:rPr>
          <w:rStyle w:val="NormalTok"/>
        </w:rPr>
        <w:t xml:space="preserve">title </w:t>
      </w:r>
      <w:r>
        <w:rPr>
          <w:rStyle w:val="OperatorTok"/>
        </w:rPr>
        <w:t xml:space="preserve">=</w:t>
      </w:r>
      <w:r>
        <w:rPr>
          <w:rStyle w:val="NormalTok"/>
        </w:rPr>
        <w:t xml:space="preserve"> </w:t>
      </w:r>
      <w:r>
        <w:rPr>
          <w:rStyle w:val="StringTok"/>
        </w:rPr>
        <w:t xml:space="preserve">"2023 * Survey* Production"</w:t>
      </w:r>
      <w:r>
        <w:br/>
      </w:r>
      <w:r>
        <w:rPr>
          <w:rStyle w:val="NormalTok"/>
        </w:rPr>
        <w:t xml:space="preserve">owner </w:t>
      </w:r>
      <w:r>
        <w:rPr>
          <w:rStyle w:val="OperatorTok"/>
        </w:rPr>
        <w:t xml:space="preserve">=</w:t>
      </w:r>
      <w:r>
        <w:rPr>
          <w:rStyle w:val="NormalTok"/>
        </w:rPr>
        <w:t xml:space="preserve"> </w:t>
      </w:r>
      <w:r>
        <w:rPr>
          <w:rStyle w:val="StringTok"/>
        </w:rPr>
        <w:t xml:space="preserve">"dgelardi_NRAS"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"CSV"</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p>
    <w:bookmarkEnd w:id="193"/>
    <w:bookmarkEnd w:id="194"/>
    <w:bookmarkStart w:id="200" w:name="during-field-season"/>
    <w:p>
      <w:pPr>
        <w:pStyle w:val="Heading2"/>
      </w:pPr>
      <w:r>
        <w:t xml:space="preserve">7.2 During field season</w:t>
      </w:r>
    </w:p>
    <w:p>
      <w:pPr>
        <w:pStyle w:val="FirstParagraph"/>
      </w:pPr>
      <w:r>
        <w:t xml:space="preserve">Data collection in the field is detailed in the</w:t>
      </w:r>
      <w:r>
        <w:t xml:space="preserve"> </w:t>
      </w:r>
      <w:hyperlink r:id="rId143">
        <w:r>
          <w:rPr>
            <w:rStyle w:val="Hyperlink"/>
          </w:rPr>
          <w:t xml:space="preserve">monitoring SOP</w:t>
        </w:r>
      </w:hyperlink>
      <w:r>
        <w:t xml:space="preserve">. We’ll focus on the behind-the scenes tasks for managing data.</w:t>
      </w:r>
    </w:p>
    <w:bookmarkStart w:id="195" w:name="update-data-tracking-spreadsheet"/>
    <w:p>
      <w:pPr>
        <w:pStyle w:val="Heading3"/>
      </w:pPr>
      <w:r>
        <w:t xml:space="preserve">Update data tracking spreadsheet</w:t>
      </w:r>
    </w:p>
    <w:p>
      <w:pPr>
        <w:pStyle w:val="FirstParagraph"/>
      </w:pPr>
      <w:r>
        <w:t xml:space="preserve">Throughout the season, the data tracking spreadsheet must be updated as various forms and surveys, as described in</w:t>
      </w:r>
      <w:r>
        <w:t xml:space="preserve"> </w:t>
      </w:r>
      <w:hyperlink w:anchor="create-a-data-tracking-sheet">
        <w:r>
          <w:rPr>
            <w:rStyle w:val="Hyperlink"/>
          </w:rPr>
          <w:t xml:space="preserve">create a data tracking sheet</w:t>
        </w:r>
      </w:hyperlink>
      <w:r>
        <w:t xml:space="preserve">, are received.</w:t>
      </w:r>
    </w:p>
    <w:bookmarkEnd w:id="195"/>
    <w:bookmarkStart w:id="199" w:name="modify-ids-when-samples-change"/>
    <w:p>
      <w:pPr>
        <w:pStyle w:val="Heading3"/>
      </w:pPr>
      <w:r>
        <w:t xml:space="preserve">Modify IDs when samples change</w:t>
      </w:r>
    </w:p>
    <w:p>
      <w:pPr>
        <w:pStyle w:val="FirstParagraph"/>
      </w:pPr>
      <w:r>
        <w:t xml:space="preserve">Sometimes a producer can no longer participate, or they want to change which field is sampled. The sample request form should be updated, versioned, and archived (</w:t>
      </w:r>
      <w:r>
        <w:rPr>
          <w:rStyle w:val="VerbatimChar"/>
        </w:rPr>
        <w:t xml:space="preserve">sample-request-form-ferry.xlsx</w:t>
      </w:r>
      <w:r>
        <w:t xml:space="preserve"> </w:t>
      </w:r>
      <w:r>
        <w:t xml:space="preserve">→</w:t>
      </w:r>
      <w:r>
        <w:t xml:space="preserve"> </w:t>
      </w:r>
      <w:r>
        <w:rPr>
          <w:rStyle w:val="VerbatimChar"/>
        </w:rPr>
        <w:t xml:space="preserve">sample-request-form-ferry_v2.xlsx</w:t>
      </w:r>
      <w:r>
        <w:t xml:space="preserve">).</w:t>
      </w:r>
    </w:p>
    <w:p>
      <w:pPr>
        <w:pStyle w:val="BodyText"/>
      </w:pPr>
      <w:r>
        <w:t xml:space="preserve">The</w:t>
      </w:r>
      <w:r>
        <w:t xml:space="preserve"> </w:t>
      </w:r>
      <w:r>
        <w:rPr>
          <w:rStyle w:val="VerbatimChar"/>
        </w:rPr>
        <w:t xml:space="preserve">assign-sample-ids.R</w:t>
      </w:r>
      <w:r>
        <w:t xml:space="preserve"> </w:t>
      </w:r>
      <w:r>
        <w:t xml:space="preserve">script should be run again to update the sample IDs. Lines 362 - 386 should be commented out as shown in the</w:t>
      </w:r>
      <w:r>
        <w:t xml:space="preserve"> </w:t>
      </w:r>
      <w:hyperlink r:id="rId196">
        <w:r>
          <w:rPr>
            <w:rStyle w:val="Hyperlink"/>
          </w:rPr>
          <w:t xml:space="preserve">highlighted lines of the script on GitHub</w:t>
        </w:r>
      </w:hyperlink>
      <w:r>
        <w:t xml:space="preserve">. Note: This link will take you to a 404 page if you are not logged into a GitHub account that is part of the WSDA organization.</w:t>
      </w:r>
    </w:p>
    <w:p>
      <w:pPr>
        <w:pStyle w:val="BodyText"/>
      </w:pPr>
      <w:r>
        <w:t xml:space="preserve">Take a look through the</w:t>
      </w:r>
      <w:r>
        <w:t xml:space="preserve"> </w:t>
      </w:r>
      <w:hyperlink r:id="rId197">
        <w:r>
          <w:rPr>
            <w:rStyle w:val="Hyperlink"/>
          </w:rPr>
          <w:t xml:space="preserve">01_returned-sample-requests</w:t>
        </w:r>
      </w:hyperlink>
      <w:r>
        <w:t xml:space="preserve"> </w:t>
      </w:r>
      <w:r>
        <w:t xml:space="preserve">and</w:t>
      </w:r>
      <w:r>
        <w:t xml:space="preserve"> </w:t>
      </w:r>
      <w:hyperlink r:id="rId198">
        <w:r>
          <w:rPr>
            <w:rStyle w:val="Hyperlink"/>
          </w:rPr>
          <w:t xml:space="preserve">02_completed-sample-ids</w:t>
        </w:r>
      </w:hyperlink>
      <w:r>
        <w:t xml:space="preserve"> </w:t>
      </w:r>
      <w:r>
        <w:t xml:space="preserve">folders for an example of this flow.</w:t>
      </w:r>
    </w:p>
    <w:p>
      <w:pPr>
        <w:pStyle w:val="BodyText"/>
      </w:pPr>
      <w:r>
        <w:t xml:space="preserve">A concise, explanatory note should be added to the data tracking spreadsheet.</w:t>
      </w:r>
    </w:p>
    <w:bookmarkEnd w:id="199"/>
    <w:bookmarkEnd w:id="200"/>
    <w:bookmarkStart w:id="223" w:name="post-field-season"/>
    <w:p>
      <w:pPr>
        <w:pStyle w:val="Heading2"/>
      </w:pPr>
      <w:r>
        <w:t xml:space="preserve">7.3 Post field season</w:t>
      </w:r>
    </w:p>
    <w:bookmarkStart w:id="203" w:name="organize-multiple-sources-of-data"/>
    <w:p>
      <w:pPr>
        <w:pStyle w:val="Heading3"/>
      </w:pPr>
      <w:r>
        <w:t xml:space="preserve">Organize multiple sources of data</w:t>
      </w:r>
    </w:p>
    <w:p>
      <w:pPr>
        <w:pStyle w:val="FirstParagraph"/>
      </w:pPr>
      <w:r>
        <w:t xml:space="preserve">We have many sources of data such as the initial sample request forms, ArcGIS Field Maps field forms, and management surveys. To organize these multiple sources into a single source of truth, we cross-reference each source and reach out to the sampling teams to resolve conflicting information. This is especially important for verifying the crop that was planted at the time of sampling.</w:t>
      </w:r>
    </w:p>
    <w:p>
      <w:pPr>
        <w:pStyle w:val="BodyText"/>
      </w:pPr>
      <w:r>
        <w:t xml:space="preserve">See how to</w:t>
      </w:r>
      <w:r>
        <w:t xml:space="preserve"> </w:t>
      </w:r>
      <w:r>
        <w:rPr>
          <w:iCs/>
          <w:i/>
        </w:rPr>
        <w:t xml:space="preserve">mostly</w:t>
      </w:r>
      <w:r>
        <w:t xml:space="preserve"> </w:t>
      </w:r>
      <w:r>
        <w:t xml:space="preserve">automate this process in these</w:t>
      </w:r>
      <w:r>
        <w:t xml:space="preserve"> </w:t>
      </w:r>
      <w:hyperlink r:id="rId201">
        <w:r>
          <w:rPr>
            <w:rStyle w:val="Hyperlink"/>
          </w:rPr>
          <w:t xml:space="preserve">01_load-metadata.R</w:t>
        </w:r>
      </w:hyperlink>
      <w:r>
        <w:t xml:space="preserve"> </w:t>
      </w:r>
      <w:r>
        <w:t xml:space="preserve">and</w:t>
      </w:r>
      <w:r>
        <w:t xml:space="preserve"> </w:t>
      </w:r>
      <w:hyperlink r:id="rId202">
        <w:r>
          <w:rPr>
            <w:rStyle w:val="Hyperlink"/>
          </w:rPr>
          <w:t xml:space="preserve">02_check-crops.R</w:t>
        </w:r>
      </w:hyperlink>
      <w:r>
        <w:t xml:space="preserve"> </w:t>
      </w:r>
      <w:r>
        <w:t xml:space="preserve">scripts.</w:t>
      </w:r>
    </w:p>
    <w:bookmarkEnd w:id="203"/>
    <w:bookmarkStart w:id="209" w:name="process-lab-data"/>
    <w:p>
      <w:pPr>
        <w:pStyle w:val="Heading3"/>
      </w:pPr>
      <w:r>
        <w:t xml:space="preserve">Process lab data</w:t>
      </w:r>
    </w:p>
    <w:p>
      <w:pPr>
        <w:pStyle w:val="FirstParagraph"/>
      </w:pPr>
      <w:r>
        <w:t xml:space="preserve">Follow the</w:t>
      </w:r>
      <w:r>
        <w:t xml:space="preserve"> </w:t>
      </w:r>
      <w:hyperlink r:id="rId204">
        <w:r>
          <w:rPr>
            <w:rStyle w:val="Hyperlink"/>
          </w:rPr>
          <w:t xml:space="preserve">QA/QC SOP</w:t>
        </w:r>
      </w:hyperlink>
      <w:r>
        <w:t xml:space="preserve"> </w:t>
      </w:r>
      <w:r>
        <w:t xml:space="preserve">for processing the lab data.</w:t>
      </w:r>
    </w:p>
    <w:p>
      <w:pPr>
        <w:pStyle w:val="BodyText"/>
      </w:pPr>
      <w:r>
        <w:t xml:space="preserve">See the 2023 processing scripts and QA/QC report:</w:t>
      </w:r>
    </w:p>
    <w:p>
      <w:pPr>
        <w:numPr>
          <w:ilvl w:val="0"/>
          <w:numId w:val="1028"/>
        </w:numPr>
      </w:pPr>
      <w:hyperlink r:id="rId205">
        <w:r>
          <w:rPr>
            <w:rStyle w:val="Hyperlink"/>
          </w:rPr>
          <w:t xml:space="preserve">03_process-spatial-data.R</w:t>
        </w:r>
      </w:hyperlink>
    </w:p>
    <w:p>
      <w:pPr>
        <w:numPr>
          <w:ilvl w:val="0"/>
          <w:numId w:val="1028"/>
        </w:numPr>
      </w:pPr>
      <w:hyperlink r:id="rId206">
        <w:r>
          <w:rPr>
            <w:rStyle w:val="Hyperlink"/>
          </w:rPr>
          <w:t xml:space="preserve">04_load-lab-data.R</w:t>
        </w:r>
      </w:hyperlink>
    </w:p>
    <w:p>
      <w:pPr>
        <w:numPr>
          <w:ilvl w:val="0"/>
          <w:numId w:val="1028"/>
        </w:numPr>
      </w:pPr>
      <w:hyperlink r:id="rId207">
        <w:r>
          <w:rPr>
            <w:rStyle w:val="Hyperlink"/>
          </w:rPr>
          <w:t xml:space="preserve">05_calculate-z-scores.R</w:t>
        </w:r>
      </w:hyperlink>
    </w:p>
    <w:p>
      <w:pPr>
        <w:numPr>
          <w:ilvl w:val="0"/>
          <w:numId w:val="1028"/>
        </w:numPr>
      </w:pPr>
      <w:hyperlink r:id="rId208">
        <w:r>
          <w:rPr>
            <w:rStyle w:val="Hyperlink"/>
          </w:rPr>
          <w:t xml:space="preserve">2020-2023_qc-results-summary.qmd</w:t>
        </w:r>
      </w:hyperlink>
    </w:p>
    <w:bookmarkEnd w:id="209"/>
    <w:bookmarkStart w:id="212" w:name="generate-reports"/>
    <w:p>
      <w:pPr>
        <w:pStyle w:val="Heading3"/>
      </w:pPr>
      <w:r>
        <w:t xml:space="preserve">Generate reports</w:t>
      </w:r>
    </w:p>
    <w:p>
      <w:pPr>
        <w:pStyle w:val="FirstParagraph"/>
      </w:pPr>
      <w:r>
        <w:t xml:space="preserve">Use the</w:t>
      </w:r>
      <w:r>
        <w:t xml:space="preserve"> </w:t>
      </w:r>
      <w:hyperlink r:id="rId210">
        <w:r>
          <w:rPr>
            <w:rStyle w:val="Hyperlink"/>
          </w:rPr>
          <w:t xml:space="preserve">{soils}</w:t>
        </w:r>
      </w:hyperlink>
      <w:r>
        <w:t xml:space="preserve"> </w:t>
      </w:r>
      <w:r>
        <w:t xml:space="preserve">package to create a new project for each year. To avoid email attachment size limitations, reports may be saved to</w:t>
      </w:r>
      <w:r>
        <w:t xml:space="preserve"> </w:t>
      </w:r>
      <w:hyperlink r:id="rId211">
        <w:r>
          <w:rPr>
            <w:rStyle w:val="Hyperlink"/>
          </w:rPr>
          <w:t xml:space="preserve">Box.com</w:t>
        </w:r>
      </w:hyperlink>
      <w:r>
        <w:t xml:space="preserve"> </w:t>
      </w:r>
      <w:r>
        <w:t xml:space="preserve">for distribution to the sampling partners who will send the reports to the participants. Note: this folder is private unless invited by Jadey, Dani, or Perry.</w:t>
      </w:r>
    </w:p>
    <w:bookmarkEnd w:id="212"/>
    <w:bookmarkStart w:id="213" w:name="import-data-to-database"/>
    <w:p>
      <w:pPr>
        <w:pStyle w:val="Heading3"/>
      </w:pPr>
      <w:r>
        <w:t xml:space="preserve">Import data to database</w:t>
      </w:r>
    </w:p>
    <w:p>
      <w:pPr>
        <w:pStyle w:val="FirstParagraph"/>
      </w:pPr>
      <w:r>
        <w:t xml:space="preserve">TBD. Currently data are only in spreadsheets.</w:t>
      </w:r>
    </w:p>
    <w:bookmarkEnd w:id="213"/>
    <w:bookmarkStart w:id="216" w:name="X6a613953b961051d3071ab2a738bfce1671c5dd"/>
    <w:p>
      <w:pPr>
        <w:pStyle w:val="Heading3"/>
      </w:pPr>
      <w:r>
        <w:t xml:space="preserve">Save data to shared drive and WSU Teams channel</w:t>
      </w:r>
    </w:p>
    <w:p>
      <w:pPr>
        <w:pStyle w:val="FirstParagraph"/>
      </w:pPr>
      <w:r>
        <w:t xml:space="preserve">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are copied to the</w:t>
      </w:r>
      <w:r>
        <w:t xml:space="preserve"> </w:t>
      </w:r>
      <w:hyperlink r:id="rId214">
        <w:r>
          <w:rPr>
            <w:rStyle w:val="Hyperlink"/>
          </w:rPr>
          <w:t xml:space="preserve">state-of-the-soils</w:t>
        </w:r>
      </w:hyperlink>
      <w:r>
        <w:t xml:space="preserve"> </w:t>
      </w:r>
      <w:r>
        <w:t xml:space="preserve">folder in its respective</w:t>
      </w:r>
      <w:r>
        <w:t xml:space="preserve"> </w:t>
      </w:r>
      <w:r>
        <w:rPr>
          <w:rStyle w:val="VerbatimChar"/>
        </w:rPr>
        <w:t xml:space="preserve">year_sampling</w:t>
      </w:r>
      <w:r>
        <w:t xml:space="preserve"> </w:t>
      </w:r>
      <w:r>
        <w:t xml:space="preserve">folder. Review</w:t>
      </w:r>
      <w:r>
        <w:t xml:space="preserve"> </w:t>
      </w:r>
      <w:hyperlink w:anchor="sec-organization">
        <w:r>
          <w:rPr>
            <w:rStyle w:val="Hyperlink"/>
          </w:rPr>
          <w:t xml:space="preserve">Chapter 4</w:t>
        </w:r>
      </w:hyperlink>
      <w:r>
        <w:t xml:space="preserve"> </w:t>
      </w:r>
      <w:r>
        <w:t xml:space="preserve">and look at previous years in the shared drive to follow the same folder structure and organization.</w:t>
      </w:r>
    </w:p>
    <w:p>
      <w:pPr>
        <w:pStyle w:val="BodyText"/>
      </w:pPr>
      <w:r>
        <w:t xml:space="preserve">The final datasets in wide and long formats should also be saved to the WSU SCBG Soil Health Assessment Teams channel. If you don’t have access to the</w:t>
      </w:r>
      <w:r>
        <w:t xml:space="preserve"> </w:t>
      </w:r>
      <w:hyperlink r:id="rId215">
        <w:r>
          <w:rPr>
            <w:rStyle w:val="Hyperlink"/>
            <w:iCs/>
            <w:i/>
          </w:rPr>
          <w:t xml:space="preserve">Data for stats</w:t>
        </w:r>
        <w:r>
          <w:rPr>
            <w:rStyle w:val="Hyperlink"/>
          </w:rPr>
          <w:t xml:space="preserve"> </w:t>
        </w:r>
        <w:r>
          <w:rPr>
            <w:rStyle w:val="Hyperlink"/>
          </w:rPr>
          <w:t xml:space="preserve">folder</w:t>
        </w:r>
      </w:hyperlink>
      <w:r>
        <w:t xml:space="preserve">, email it to Deirdre Griffin-LaHue.</w:t>
      </w:r>
    </w:p>
    <w:bookmarkEnd w:id="216"/>
    <w:bookmarkStart w:id="222" w:name="archive-jars-and-falcon-tubes"/>
    <w:p>
      <w:pPr>
        <w:pStyle w:val="Heading3"/>
      </w:pPr>
      <w:r>
        <w:t xml:space="preserve">Archive jars and falcon tubes</w:t>
      </w:r>
    </w:p>
    <w:p>
      <w:pPr>
        <w:pStyle w:val="FirstParagraph"/>
      </w:pPr>
      <w:r>
        <w:t xml:space="preserve">Archival subsamples in glass jars are stored in the Yakima WSDA storage room and the cryogenic archive subsamples in falcon tubes are stored in the -80 °C freezer at the</w:t>
      </w:r>
      <w:r>
        <w:t xml:space="preserve"> </w:t>
      </w:r>
      <w:hyperlink r:id="rId217">
        <w:r>
          <w:rPr>
            <w:rStyle w:val="Hyperlink"/>
          </w:rPr>
          <w:t xml:space="preserve">WSU Mount Vernon Northwestern Washington Research &amp; Extension Center</w:t>
        </w:r>
      </w:hyperlink>
      <w:r>
        <w:t xml:space="preserve">.</w:t>
      </w:r>
    </w:p>
    <w:p>
      <w:pPr>
        <w:pStyle w:val="BodyText"/>
      </w:pPr>
      <w:r>
        <w:t xml:space="preserve">Labels on the falcon tubes must be taped with a generous amount of packing tape to avoid falling off as they stiffen up and flatten out when they freeze.</w:t>
      </w:r>
    </w:p>
    <w:p>
      <w:pPr>
        <w:pStyle w:val="BodyText"/>
      </w:pPr>
      <w:r>
        <w:t xml:space="preserve">The</w:t>
      </w:r>
      <w:r>
        <w:t xml:space="preserve"> </w:t>
      </w:r>
      <w:hyperlink r:id="rId218">
        <w:r>
          <w:rPr>
            <w:rStyle w:val="Hyperlink"/>
          </w:rPr>
          <w:t xml:space="preserve">archive spreadsheet</w:t>
        </w:r>
      </w:hyperlink>
      <w:r>
        <w:t xml:space="preserve"> </w:t>
      </w:r>
      <w:r>
        <w:t xml:space="preserve">must be updated.</w:t>
      </w:r>
    </w:p>
    <w:p>
      <w:pPr>
        <w:pStyle w:val="BodyText"/>
      </w:pPr>
      <w:r>
        <w:drawing>
          <wp:inline>
            <wp:extent cx="4286250" cy="3214687"/>
            <wp:effectExtent b="0" l="0" r="0" t="0"/>
            <wp:docPr descr="" title="" id="220" name="Picture"/>
            <a:graphic>
              <a:graphicData uri="http://schemas.openxmlformats.org/drawingml/2006/picture">
                <pic:pic>
                  <pic:nvPicPr>
                    <pic:cNvPr descr="images/cryo-labels.jpg" id="221" name="Picture"/>
                    <pic:cNvPicPr>
                      <a:picLocks noChangeArrowheads="1" noChangeAspect="1"/>
                    </pic:cNvPicPr>
                  </pic:nvPicPr>
                  <pic:blipFill>
                    <a:blip r:embed="rId219"/>
                    <a:stretch>
                      <a:fillRect/>
                    </a:stretch>
                  </pic:blipFill>
                  <pic:spPr bwMode="auto">
                    <a:xfrm>
                      <a:off x="0" y="0"/>
                      <a:ext cx="4286250" cy="3214687"/>
                    </a:xfrm>
                    <a:prstGeom prst="rect">
                      <a:avLst/>
                    </a:prstGeom>
                    <a:noFill/>
                    <a:ln w="9525">
                      <a:noFill/>
                      <a:headEnd/>
                      <a:tailEnd/>
                    </a:ln>
                  </pic:spPr>
                </pic:pic>
              </a:graphicData>
            </a:graphic>
          </wp:inline>
        </w:drawing>
      </w:r>
    </w:p>
    <w:bookmarkEnd w:id="222"/>
    <w:bookmarkEnd w:id="223"/>
    <w:bookmarkEnd w:id="224"/>
    <w:bookmarkStart w:id="251" w:name="sec-sharing"/>
    <w:p>
      <w:pPr>
        <w:pStyle w:val="Heading1"/>
      </w:pPr>
      <w:r>
        <w:t xml:space="preserve">8. Data sharing</w:t>
      </w:r>
    </w:p>
    <w:p>
      <w:pPr>
        <w:pStyle w:val="FirstParagraph"/>
      </w:pPr>
      <w:r>
        <w:t xml:space="preserve">Our data sharing policies promote FAIR principles such that our data are</w:t>
      </w:r>
      <w:r>
        <w:t xml:space="preserve"> </w:t>
      </w:r>
      <w:r>
        <w:t xml:space="preserve">“</w:t>
      </w:r>
      <w:r>
        <w:rPr>
          <w:bCs/>
          <w:b/>
        </w:rPr>
        <w:t xml:space="preserve">as open as possible, as closed as necessary</w:t>
      </w:r>
      <w:r>
        <w:t xml:space="preserve">”</w:t>
      </w:r>
      <w:r>
        <w:t xml:space="preserve"> </w:t>
      </w:r>
      <w:r>
        <w:t xml:space="preserve">(European Commission 2016)</w:t>
      </w:r>
      <w:r>
        <w:t xml:space="preserve">. Data should be</w:t>
      </w:r>
      <w:r>
        <w:t xml:space="preserve"> </w:t>
      </w:r>
      <w:r>
        <w:rPr>
          <w:bCs/>
          <w:b/>
        </w:rPr>
        <w:t xml:space="preserve">open</w:t>
      </w:r>
      <w:r>
        <w:t xml:space="preserve"> </w:t>
      </w:r>
      <w:r>
        <w:t xml:space="preserve">enough to facilitate efficient re-use; avoid duplicating data collection efforts; enhance scholarly rigor; promote engagement across the research and public communities; and realize many other benefits</w:t>
      </w:r>
      <w:r>
        <w:t xml:space="preserve"> </w:t>
      </w:r>
      <w:r>
        <w:t xml:space="preserve">(Whyte and Pryor 2011)</w:t>
      </w:r>
      <w:r>
        <w:t xml:space="preserve">. However, data must also be as</w:t>
      </w:r>
      <w:r>
        <w:t xml:space="preserve"> </w:t>
      </w:r>
      <w:r>
        <w:rPr>
          <w:bCs/>
          <w:b/>
        </w:rPr>
        <w:t xml:space="preserve">closed</w:t>
      </w:r>
      <w:r>
        <w:t xml:space="preserve"> </w:t>
      </w:r>
      <w:r>
        <w:t xml:space="preserve">as necessary to protect grower privacy and to honor prior agreements with growers or other researchers.</w:t>
      </w:r>
    </w:p>
    <w:p>
      <w:pPr>
        <w:pStyle w:val="BodyText"/>
      </w:pPr>
      <w:r>
        <w:t xml:space="preserve">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bookmarkStart w:id="225" w:name="data-privacy-statement"/>
    <w:p>
      <w:pPr>
        <w:pStyle w:val="Heading3"/>
      </w:pPr>
      <w:r>
        <w:t xml:space="preserve">Data privacy statement</w:t>
      </w:r>
    </w:p>
    <w:p>
      <w:pPr>
        <w:pStyle w:val="BlockText"/>
      </w:pPr>
      <w:r>
        <w:t xml:space="preserve">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pPr>
        <w:pStyle w:val="FirstParagraph"/>
      </w:pPr>
      <w:r>
        <w:t xml:space="preserve">Procedures for anonymizing data are detailed in</w:t>
      </w:r>
      <w:r>
        <w:t xml:space="preserve"> </w:t>
      </w:r>
      <w:hyperlink w:anchor="sec-maintain-confidentiality">
        <w:r>
          <w:rPr>
            <w:rStyle w:val="Hyperlink"/>
          </w:rPr>
          <w:t xml:space="preserve">Section 8.2</w:t>
        </w:r>
      </w:hyperlink>
      <w:r>
        <w:t xml:space="preserve">.</w:t>
      </w:r>
    </w:p>
    <w:bookmarkEnd w:id="225"/>
    <w:bookmarkStart w:id="234" w:name="watech-data-categorization"/>
    <w:p>
      <w:pPr>
        <w:pStyle w:val="Heading2"/>
      </w:pPr>
      <w:r>
        <w:t xml:space="preserve">8.1 WaTech data categorization</w:t>
      </w:r>
    </w:p>
    <w:p>
      <w:pPr>
        <w:pStyle w:val="FirstParagraph"/>
      </w:pPr>
      <w:r>
        <w:t xml:space="preserve">Under Washington State</w:t>
      </w:r>
      <w:r>
        <w:t xml:space="preserve"> </w:t>
      </w:r>
      <w:hyperlink r:id="rId226">
        <w:r>
          <w:rPr>
            <w:rStyle w:val="Hyperlink"/>
          </w:rPr>
          <w:t xml:space="preserve">Policy 141.10 (Securing Information Technology Assets)</w:t>
        </w:r>
      </w:hyperlink>
      <w:r>
        <w:t xml:space="preserve">, state agencies must classify data into categories based on the sensitivity of the data. WaTech provides</w:t>
      </w:r>
      <w:r>
        <w:t xml:space="preserve"> </w:t>
      </w:r>
      <w:hyperlink r:id="rId27">
        <w:r>
          <w:rPr>
            <w:rStyle w:val="Hyperlink"/>
          </w:rPr>
          <w:t xml:space="preserve">guidance</w:t>
        </w:r>
      </w:hyperlink>
      <w:r>
        <w:t xml:space="preserve"> </w:t>
      </w:r>
      <w:r>
        <w:t xml:space="preserve">on the four categories of data.</w:t>
      </w:r>
    </w:p>
    <w:bookmarkStart w:id="227"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 statues (e.g. HIPAA) or regulations (e.g. rules on employee files).</w:t>
      </w:r>
    </w:p>
    <w:p>
      <w:pPr>
        <w:pStyle w:val="BodyText"/>
      </w:pPr>
      <w:r>
        <w:rPr>
          <w:bCs/>
          <w:b/>
        </w:rPr>
        <w:t xml:space="preserve">SOS</w:t>
      </w:r>
      <w:r>
        <w:t xml:space="preserve">: We don’t manage any data under this category.</w:t>
      </w:r>
    </w:p>
    <w:bookmarkEnd w:id="227"/>
    <w:bookmarkStart w:id="230"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w:t>
      </w:r>
      <w:r>
        <w:t xml:space="preserve"> </w:t>
      </w:r>
      <w:hyperlink r:id="rId228">
        <w:r>
          <w:rPr>
            <w:rStyle w:val="Hyperlink"/>
          </w:rPr>
          <w:t xml:space="preserve">RCW 42.56.590</w:t>
        </w:r>
      </w:hyperlink>
      <w:r>
        <w:t xml:space="preserve"> </w:t>
      </w:r>
      <w:r>
        <w:t xml:space="preserve">(Security Breaches) and</w:t>
      </w:r>
      <w:r>
        <w:t xml:space="preserve"> </w:t>
      </w:r>
      <w:hyperlink r:id="rId229">
        <w:r>
          <w:rPr>
            <w:rStyle w:val="Hyperlink"/>
          </w:rPr>
          <w:t xml:space="preserve">RCW 19.255.010</w:t>
        </w:r>
      </w:hyperlink>
      <w:r>
        <w:t xml:space="preserve"> </w:t>
      </w:r>
      <w:r>
        <w:t xml:space="preserve">(Personal Information Disclosure). An individual’s first name or first initial and last name</w:t>
      </w:r>
      <w:r>
        <w:t xml:space="preserve"> </w:t>
      </w:r>
      <w:r>
        <w:rPr>
          <w:iCs/>
          <w:i/>
        </w:rPr>
        <w:t xml:space="preserve">in combination</w:t>
      </w:r>
      <w:r>
        <w:t xml:space="preserve"> </w:t>
      </w:r>
      <w:r>
        <w:t xml:space="preserve">with at least one of the following elements: social security number, driver’s license or Washington identification card number, or any account numbers that permit access to their financial account.</w:t>
      </w:r>
    </w:p>
    <w:p>
      <w:pPr>
        <w:pStyle w:val="BodyText"/>
      </w:pPr>
      <w:r>
        <w:rPr>
          <w:bCs/>
          <w:b/>
        </w:rPr>
        <w:t xml:space="preserve">SOS</w:t>
      </w:r>
      <w:r>
        <w:t xml:space="preserve">: While we do not collect any of the above elements in combination with grower names, we still protect individual and farm names, and latitude and longitude coordinates as confidential information.</w:t>
      </w:r>
    </w:p>
    <w:bookmarkEnd w:id="230"/>
    <w:bookmarkStart w:id="231"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 unless specifically requested.</w:t>
      </w:r>
    </w:p>
    <w:p>
      <w:pPr>
        <w:pStyle w:val="BodyText"/>
      </w:pPr>
      <w:r>
        <w:rPr>
          <w:bCs/>
          <w:b/>
        </w:rPr>
        <w:t xml:space="preserve">SOS</w:t>
      </w:r>
      <w:r>
        <w:t xml:space="preserve">: Lab results and management surveys fall under this category. Access to this data requires a</w:t>
      </w:r>
      <w:r>
        <w:t xml:space="preserve"> </w:t>
      </w:r>
      <w:hyperlink w:anchor="data-share-agreement">
        <w:r>
          <w:rPr>
            <w:rStyle w:val="Hyperlink"/>
          </w:rPr>
          <w:t xml:space="preserve">data share agreement</w:t>
        </w:r>
      </w:hyperlink>
      <w:r>
        <w:t xml:space="preserve">.</w:t>
      </w:r>
    </w:p>
    <w:bookmarkEnd w:id="231"/>
    <w:bookmarkStart w:id="233"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 already released to the public.</w:t>
      </w:r>
    </w:p>
    <w:p>
      <w:pPr>
        <w:pStyle w:val="BodyText"/>
      </w:pPr>
      <w:r>
        <w:rPr>
          <w:bCs/>
          <w:b/>
        </w:rPr>
        <w:t xml:space="preserve">SOS</w:t>
      </w:r>
      <w:r>
        <w:t xml:space="preserve">: De-identified and aggregated data such as the number of soil samples and from which counties and crops they were collected fall under this category. For example, the</w:t>
      </w:r>
      <w:r>
        <w:t xml:space="preserve"> </w:t>
      </w:r>
      <w:hyperlink r:id="rId232">
        <w:r>
          <w:rPr>
            <w:rStyle w:val="Hyperlink"/>
          </w:rPr>
          <w:t xml:space="preserve">SOS dashboard</w:t>
        </w:r>
      </w:hyperlink>
      <w:r>
        <w:t xml:space="preserve"> </w:t>
      </w:r>
      <w:r>
        <w:t xml:space="preserve">is publicly available and the map zoom is disabled at the 1:1,600,000 scale (counties level).</w:t>
      </w:r>
    </w:p>
    <w:bookmarkEnd w:id="233"/>
    <w:bookmarkEnd w:id="234"/>
    <w:bookmarkStart w:id="237" w:name="sec-maintain-confidentiality"/>
    <w:p>
      <w:pPr>
        <w:pStyle w:val="Heading2"/>
      </w:pPr>
      <w:r>
        <w:t xml:space="preserve">8.2 Maintain confidentiality</w:t>
      </w:r>
    </w:p>
    <w:p>
      <w:pPr>
        <w:pStyle w:val="FirstParagraph"/>
      </w:pPr>
      <w:r>
        <w:t xml:space="preserve">Only under special circumstances and with proper justification in the</w:t>
      </w:r>
      <w:r>
        <w:t xml:space="preserve"> </w:t>
      </w:r>
      <w:hyperlink w:anchor="data-share-agreement">
        <w:r>
          <w:rPr>
            <w:rStyle w:val="Hyperlink"/>
          </w:rPr>
          <w:t xml:space="preserve">data share agreement</w:t>
        </w:r>
      </w:hyperlink>
      <w:r>
        <w:t xml:space="preserve"> </w:t>
      </w:r>
      <w:r>
        <w:t xml:space="preserve">should the following Category 3 data be released to external collaborators. Under no circumstances should these data be made publicly available.</w:t>
      </w:r>
    </w:p>
    <w:p>
      <w:pPr>
        <w:numPr>
          <w:ilvl w:val="0"/>
          <w:numId w:val="1029"/>
        </w:numPr>
        <w:pStyle w:val="Compact"/>
      </w:pPr>
      <w:r>
        <w:t xml:space="preserve">farm name</w:t>
      </w:r>
    </w:p>
    <w:p>
      <w:pPr>
        <w:numPr>
          <w:ilvl w:val="0"/>
          <w:numId w:val="1029"/>
        </w:numPr>
        <w:pStyle w:val="Compact"/>
      </w:pPr>
      <w:r>
        <w:t xml:space="preserve">grower first and last name</w:t>
      </w:r>
    </w:p>
    <w:p>
      <w:pPr>
        <w:numPr>
          <w:ilvl w:val="0"/>
          <w:numId w:val="1029"/>
        </w:numPr>
        <w:pStyle w:val="Compact"/>
      </w:pPr>
      <w:r>
        <w:t xml:space="preserve">field names that contain street names or other identifying information</w:t>
      </w:r>
    </w:p>
    <w:p>
      <w:pPr>
        <w:numPr>
          <w:ilvl w:val="0"/>
          <w:numId w:val="1029"/>
        </w:numPr>
        <w:pStyle w:val="Compact"/>
      </w:pPr>
      <w:r>
        <w:t xml:space="preserve">latitude and longitude coordinates or other geospatial identifiers</w:t>
      </w:r>
    </w:p>
    <w:p>
      <w:pPr>
        <w:numPr>
          <w:ilvl w:val="0"/>
          <w:numId w:val="1029"/>
        </w:numPr>
        <w:pStyle w:val="Compact"/>
      </w:pPr>
      <w:r>
        <w:t xml:space="preserve">any information that identifies the individual farm or grower</w:t>
      </w:r>
    </w:p>
    <w:p>
      <w:pPr>
        <w:pStyle w:val="FirstParagraph"/>
      </w:pPr>
      <w:r>
        <w:t xml:space="preserve">Category 2 data should be anonymized and aggregated to honor our</w:t>
      </w:r>
      <w:r>
        <w:t xml:space="preserve"> </w:t>
      </w:r>
      <w:hyperlink w:anchor="data-privacy-statement">
        <w:r>
          <w:rPr>
            <w:rStyle w:val="Hyperlink"/>
          </w:rPr>
          <w:t xml:space="preserve">data privacy statement</w:t>
        </w:r>
      </w:hyperlink>
      <w:r>
        <w:t xml:space="preserve"> </w:t>
      </w:r>
      <w:r>
        <w:t xml:space="preserve">by either removing or replacing Category 3 confidential information with dummy data. The</w:t>
      </w:r>
      <w:r>
        <w:t xml:space="preserve"> </w:t>
      </w:r>
      <w:hyperlink r:id="rId235">
        <w:r>
          <w:rPr>
            <w:rStyle w:val="Hyperlink"/>
          </w:rPr>
          <w:t xml:space="preserve">{randomNames}</w:t>
        </w:r>
      </w:hyperlink>
      <w:r>
        <w:t xml:space="preserve"> </w:t>
      </w:r>
      <w:r>
        <w:t xml:space="preserve">R package can be used to replace real names with fake names. Latitude and longitude should be rounded to a precision that does not identify the farm or fields sampled.</w:t>
      </w:r>
    </w:p>
    <w:p>
      <w:pPr>
        <w:pStyle w:val="BodyText"/>
      </w:pPr>
      <w:r>
        <w:t xml:space="preserve">See the example R script below, copied from the private</w:t>
      </w:r>
      <w:r>
        <w:t xml:space="preserve"> </w:t>
      </w:r>
      <w:hyperlink r:id="rId236">
        <w:r>
          <w:rPr>
            <w:rStyle w:val="Hyperlink"/>
          </w:rPr>
          <w:t xml:space="preserve">soils-internal GitHub repo</w:t>
        </w:r>
      </w:hyperlink>
      <w:r>
        <w:t xml:space="preserve"> </w:t>
      </w:r>
      <w:r>
        <w:t xml:space="preserve">(if you aren’t part of the WSDA GitHub organization, this link will give you a 404 error). Note: this script does not follow the code style guide in</w:t>
      </w:r>
      <w:r>
        <w:t xml:space="preserve"> </w:t>
      </w:r>
      <w:hyperlink w:anchor="sec-code-style-guide">
        <w:r>
          <w:rPr>
            <w:rStyle w:val="Hyperlink"/>
          </w:rPr>
          <w:t xml:space="preserve">Chapter 9</w:t>
        </w:r>
      </w:hyperlink>
      <w:r>
        <w:t xml:space="preserve"> </w:t>
      </w:r>
      <w:r>
        <w:t xml:space="preserve">as it was written prior to this DMP.</w:t>
      </w:r>
    </w:p>
    <w:p>
      <w:pPr>
        <w:pStyle w:val="BodyText"/>
      </w:pPr>
      <w:r>
        <w:t xml:space="preserve">R code to anonymize data</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(randomNames)</w:t>
      </w:r>
      <w:r>
        <w:br/>
      </w:r>
      <w:r>
        <w:br/>
      </w:r>
      <w:r>
        <w:rPr>
          <w:rStyle w:val="FunctionTok"/>
        </w:rPr>
        <w:t xml:space="preserve">load</w:t>
      </w:r>
      <w:r>
        <w:rPr>
          <w:rStyle w:val="NormalTok"/>
        </w:rPr>
        <w:t xml:space="preserve">(</w:t>
      </w:r>
      <w:r>
        <w:rPr>
          <w:rStyle w:val="StringTok"/>
        </w:rPr>
        <w:t xml:space="preserve">"./data/_completeDataset/2020-2023_labResults_wide.Rdata"</w:t>
      </w:r>
      <w:r>
        <w:rPr>
          <w:rStyle w:val="NormalTok"/>
        </w:rPr>
        <w:t xml:space="preserve">)</w:t>
      </w:r>
      <w:r>
        <w:br/>
      </w:r>
      <w:r>
        <w:rPr>
          <w:rStyle w:val="FunctionTok"/>
        </w:rPr>
        <w:t xml:space="preserve">load</w:t>
      </w:r>
      <w:r>
        <w:rPr>
          <w:rStyle w:val="NormalTok"/>
        </w:rPr>
        <w:t xml:space="preserve">(</w:t>
      </w:r>
      <w:r>
        <w:rPr>
          <w:rStyle w:val="StringTok"/>
        </w:rPr>
        <w:t xml:space="preserve">"./data/_completeDataset/2020-2023_labResults_long.Rdata"</w:t>
      </w:r>
      <w:r>
        <w:rPr>
          <w:rStyle w:val="NormalTok"/>
        </w:rPr>
        <w:t xml:space="preserve">)</w:t>
      </w:r>
      <w:r>
        <w:br/>
      </w:r>
      <w:r>
        <w:rPr>
          <w:rStyle w:val="NormalTok"/>
        </w:rPr>
        <w:t xml:space="preserve">crops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"./data/reference/crops.xlsx"</w:t>
      </w:r>
      <w:r>
        <w:rPr>
          <w:rStyle w:val="NormalTok"/>
        </w:rPr>
        <w:t xml:space="preserve">)</w:t>
      </w:r>
      <w:r>
        <w:br/>
      </w:r>
      <w:r>
        <w:rPr>
          <w:rStyle w:val="NormalTok"/>
        </w:rPr>
        <w:t xml:space="preserve">points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"./data/_completeDataset/2020-2023_sampleLocations.csv"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(sampleId, longitude, latitude)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\(x) </w:t>
      </w:r>
      <w:r>
        <w:rPr>
          <w:rStyle w:val="FunctionTok"/>
        </w:rPr>
        <w:t xml:space="preserve">round</w:t>
      </w:r>
      <w:r>
        <w:rPr>
          <w:rStyle w:val="NormalTok"/>
        </w:rPr>
        <w:t xml:space="preserve">(x, </w:t>
      </w:r>
      <w:r>
        <w:rPr>
          <w:rStyle w:val="DecValTok"/>
        </w:rPr>
        <w:t xml:space="preserve">0</w:t>
      </w:r>
      <w:r>
        <w:rPr>
          <w:rStyle w:val="NormalTok"/>
        </w:rPr>
        <w:t xml:space="preserve">)))</w:t>
      </w:r>
      <w:r>
        <w:br/>
      </w:r>
      <w:r>
        <w:br/>
      </w:r>
      <w:r>
        <w:rPr>
          <w:rStyle w:val="CommentTok"/>
        </w:rPr>
        <w:t xml:space="preserve"># Join lab data with gis data</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(allResults_wide, points) </w:t>
      </w:r>
      <w:r>
        <w:rPr>
          <w:rStyle w:val="SpecialCharTok"/>
        </w:rPr>
        <w:t xml:space="preserve">|&gt;</w:t>
      </w:r>
      <w:r>
        <w:br/>
      </w:r>
      <w:r>
        <w:rPr>
          <w:rStyle w:val="NormalTok"/>
        </w:rPr>
        <w:t xml:space="preserve">  </w:t>
      </w:r>
      <w:r>
        <w:rPr>
          <w:rStyle w:val="CommentTok"/>
        </w:rPr>
        <w:t xml:space="preserve"># Remove WSU SCBG samples and 0-6/6-12 in WSDA samples</w:t>
      </w:r>
      <w:r>
        <w:br/>
      </w:r>
      <w:r>
        <w:rPr>
          <w:rStyle w:val="NormalTok"/>
        </w:rPr>
        <w:t xml:space="preserve">  </w:t>
      </w:r>
      <w:r>
        <w:rPr>
          <w:rStyle w:val="FunctionTok"/>
        </w:rPr>
        <w:t xml:space="preserve">subset</w:t>
      </w:r>
      <w:r>
        <w:rPr>
          <w:rStyle w:val="NormalTok"/>
        </w:rPr>
        <w:t xml:space="preserve">(</w:t>
      </w:r>
      <w:r>
        <w:rPr>
          <w:rStyle w:val="SpecialCharTok"/>
        </w:rPr>
        <w:t xml:space="preserve">!</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2020</w:t>
      </w:r>
      <w:r>
        <w:rPr>
          <w:rStyle w:val="NormalTok"/>
        </w:rPr>
        <w:t xml:space="preserve">, </w:t>
      </w:r>
      <w:r>
        <w:rPr>
          <w:rStyle w:val="DecValTok"/>
        </w:rPr>
        <w:t xml:space="preserve">2021</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grepl</w:t>
      </w:r>
      <w:r>
        <w:rPr>
          <w:rStyle w:val="NormalTok"/>
        </w:rPr>
        <w:t xml:space="preserve">(</w:t>
      </w:r>
      <w:r>
        <w:rPr>
          <w:rStyle w:val="StringTok"/>
        </w:rPr>
        <w:t xml:space="preserve">"[A-Z]"</w:t>
      </w:r>
      <w:r>
        <w:rPr>
          <w:rStyle w:val="NormalTok"/>
        </w:rPr>
        <w:t xml:space="preserve">, fieldId)) </w:t>
      </w:r>
      <w:r>
        <w:rPr>
          <w:rStyle w:val="SpecialCharTok"/>
        </w:rPr>
        <w:t xml:space="preserve">|&gt;</w:t>
      </w:r>
      <w:r>
        <w:br/>
      </w:r>
      <w:r>
        <w:rPr>
          <w:rStyle w:val="NormalTok"/>
        </w:rPr>
        <w:t xml:space="preserve">  janitor</w:t>
      </w:r>
      <w:r>
        <w:rPr>
          <w:rStyle w:val="SpecialCharTok"/>
        </w:rPr>
        <w:t xml:space="preserve">::</w:t>
      </w:r>
      <w:r>
        <w:rPr>
          <w:rStyle w:val="FunctionTok"/>
        </w:rPr>
        <w:t xml:space="preserve">remove_empty</w:t>
      </w:r>
      <w:r>
        <w:rPr>
          <w:rStyle w:val="NormalTok"/>
        </w:rPr>
        <w:t xml:space="preserve">(</w:t>
      </w:r>
      <w:r>
        <w:rPr>
          <w:rStyle w:val="StringTok"/>
        </w:rPr>
        <w:t xml:space="preserve">"cols"</w:t>
      </w:r>
      <w:r>
        <w:rPr>
          <w:rStyle w:val="NormalTok"/>
        </w:rPr>
        <w:t xml:space="preserve">)</w:t>
      </w:r>
      <w:r>
        <w:br/>
      </w:r>
      <w:r>
        <w:br/>
      </w:r>
      <w:r>
        <w:rPr>
          <w:rStyle w:val="CommentTok"/>
        </w:rPr>
        <w:t xml:space="preserve"># Join data with crop dictionary to get crop groups</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(data, crops,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Type"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crop)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Group"</w:t>
      </w:r>
      <w:r>
        <w:rPr>
          <w:rStyle w:val="NormalTok"/>
        </w:rPr>
        <w:t xml:space="preserve">, </w:t>
      </w:r>
      <w:r>
        <w:rPr>
          <w:rStyle w:val="AttributeTok"/>
        </w:rPr>
        <w:t xml:space="preserve">.after =</w:t>
      </w:r>
      <w:r>
        <w:rPr>
          <w:rStyle w:val="NormalTok"/>
        </w:rPr>
        <w:t xml:space="preserve"> county)</w:t>
      </w:r>
      <w:r>
        <w:br/>
      </w:r>
      <w:r>
        <w:br/>
      </w:r>
      <w:r>
        <w:rPr>
          <w:rStyle w:val="CommentTok"/>
        </w:rPr>
        <w:t xml:space="preserve"># Anonymize</w:t>
      </w:r>
      <w:r>
        <w:br/>
      </w:r>
      <w:r>
        <w:rPr>
          <w:rStyle w:val="NormalTok"/>
        </w:rPr>
        <w:t xml:space="preserve">anonData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CommentTok"/>
        </w:rPr>
        <w:t xml:space="preserve"># Farm name, producer name, sample ID</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farmName =</w:t>
      </w:r>
      <w:r>
        <w:rPr>
          <w:rStyle w:val="NormalTok"/>
        </w:rPr>
        <w:t xml:space="preserve"> </w:t>
      </w:r>
      <w:r>
        <w:rPr>
          <w:rStyle w:val="FunctionTok"/>
        </w:rPr>
        <w:t xml:space="preserve">paste0</w:t>
      </w:r>
      <w:r>
        <w:rPr>
          <w:rStyle w:val="NormalTok"/>
        </w:rPr>
        <w:t xml:space="preserve">(</w:t>
      </w:r>
      <w:r>
        <w:rPr>
          <w:rStyle w:val="StringTok"/>
        </w:rPr>
        <w:t xml:space="preserve">"Farm "</w:t>
      </w:r>
      <w:r>
        <w:rPr>
          <w:rStyle w:val="NormalTok"/>
        </w:rPr>
        <w:t xml:space="preserve">, </w:t>
      </w:r>
      <w:r>
        <w:rPr>
          <w:rStyle w:val="FunctionTok"/>
        </w:rPr>
        <w:t xml:space="preserve">sprintf</w:t>
      </w:r>
      <w:r>
        <w:rPr>
          <w:rStyle w:val="NormalTok"/>
        </w:rPr>
        <w:t xml:space="preserve">(</w:t>
      </w:r>
      <w:r>
        <w:rPr>
          <w:rStyle w:val="StringTok"/>
        </w:rPr>
        <w:t xml:space="preserve">"%03d"</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producerName =</w:t>
      </w:r>
      <w:r>
        <w:rPr>
          <w:rStyle w:val="NormalTok"/>
        </w:rPr>
        <w:t xml:space="preserve"> </w:t>
      </w:r>
      <w:r>
        <w:rPr>
          <w:rStyle w:val="FunctionTok"/>
        </w:rPr>
        <w:t xml:space="preserve">randomNames</w:t>
      </w:r>
      <w:r>
        <w:rPr>
          <w:rStyle w:val="NormalTok"/>
        </w:rPr>
        <w:t xml:space="preserve">(</w:t>
      </w:r>
      <w:r>
        <w:rPr>
          <w:rStyle w:val="AttributeTok"/>
        </w:rPr>
        <w:t xml:space="preserve">which.names =</w:t>
      </w:r>
      <w:r>
        <w:rPr>
          <w:rStyle w:val="NormalTok"/>
        </w:rPr>
        <w:t xml:space="preserve"> </w:t>
      </w:r>
      <w:r>
        <w:rPr>
          <w:rStyle w:val="StringTok"/>
        </w:rPr>
        <w:t xml:space="preserve">"first"</w:t>
      </w:r>
      <w:r>
        <w:rPr>
          <w:rStyle w:val="NormalTok"/>
        </w:rPr>
        <w:t xml:space="preserve">,</w:t>
      </w:r>
      <w:r>
        <w:br/>
      </w:r>
      <w:r>
        <w:rPr>
          <w:rStyle w:val="NormalTok"/>
        </w:rPr>
        <w:t xml:space="preserve">                               </w:t>
      </w:r>
      <w:r>
        <w:rPr>
          <w:rStyle w:val="AttributeTok"/>
        </w:rPr>
        <w:t xml:space="preserve">sample.with.replacement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producerId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(LETTERS,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DecValTok"/>
        </w:rPr>
        <w:t xml:space="preserve">1</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fieldName =</w:t>
      </w:r>
      <w:r>
        <w:rPr>
          <w:rStyle w:val="NormalTok"/>
        </w:rPr>
        <w:t xml:space="preserve"> </w:t>
      </w:r>
      <w:r>
        <w:rPr>
          <w:rStyle w:val="FunctionTok"/>
        </w:rPr>
        <w:t xml:space="preserve">paste0</w:t>
      </w:r>
      <w:r>
        <w:rPr>
          <w:rStyle w:val="NormalTok"/>
        </w:rPr>
        <w:t xml:space="preserve">(</w:t>
      </w:r>
      <w:r>
        <w:rPr>
          <w:rStyle w:val="StringTok"/>
        </w:rPr>
        <w:t xml:space="preserve">"Field "</w:t>
      </w:r>
      <w:r>
        <w:rPr>
          <w:rStyle w:val="NormalTok"/>
        </w:rPr>
        <w:t xml:space="preserve">, fieldId),</w:t>
      </w:r>
      <w:r>
        <w:br/>
      </w:r>
      <w:r>
        <w:rPr>
          <w:rStyle w:val="NormalTok"/>
        </w:rPr>
        <w:t xml:space="preserve">    </w:t>
      </w:r>
      <w:r>
        <w:rPr>
          <w:rStyle w:val="AttributeTok"/>
        </w:rPr>
        <w:t xml:space="preserve">sampleId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substr</w:t>
      </w:r>
      <w:r>
        <w:rPr>
          <w:rStyle w:val="NormalTok"/>
        </w:rPr>
        <w:t xml:space="preserve">(year, </w:t>
      </w:r>
      <w:r>
        <w:rPr>
          <w:rStyle w:val="DecValTok"/>
        </w:rPr>
        <w:t xml:space="preserve">3</w:t>
      </w:r>
      <w:r>
        <w:rPr>
          <w:rStyle w:val="NormalTok"/>
        </w:rPr>
        <w:t xml:space="preserve">, </w:t>
      </w:r>
      <w:r>
        <w:rPr>
          <w:rStyle w:val="DecValTok"/>
        </w:rPr>
        <w:t xml:space="preserve">4</w:t>
      </w:r>
      <w:r>
        <w:rPr>
          <w:rStyle w:val="NormalTok"/>
        </w:rPr>
        <w:t xml:space="preserve">), </w:t>
      </w:r>
      <w:r>
        <w:rPr>
          <w:rStyle w:val="StringTok"/>
        </w:rPr>
        <w:t xml:space="preserve">"-"</w:t>
      </w:r>
      <w:r>
        <w:rPr>
          <w:rStyle w:val="NormalTok"/>
        </w:rPr>
        <w:t xml:space="preserve">, producerId, </w:t>
      </w:r>
      <w:r>
        <w:rPr>
          <w:rStyle w:val="StringTok"/>
        </w:rPr>
        <w:t xml:space="preserve">"-"</w:t>
      </w:r>
      <w:r>
        <w:rPr>
          <w:rStyle w:val="NormalTok"/>
        </w:rPr>
        <w:t xml:space="preserve">, fieldId</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 producerName, producerId)</w:t>
      </w:r>
      <w:r>
        <w:br/>
      </w:r>
      <w:r>
        <w:rPr>
          <w:rStyle w:val="NormalTok"/>
        </w:rPr>
        <w:t xml:space="preserve">  ) </w:t>
      </w:r>
      <w:r>
        <w:rPr>
          <w:rStyle w:val="SpecialCharTok"/>
        </w:rPr>
        <w:t xml:space="preserve">|&gt;</w:t>
      </w:r>
      <w:r>
        <w:br/>
      </w:r>
      <w:r>
        <w:rPr>
          <w:rStyle w:val="NormalTok"/>
        </w:rPr>
        <w:t xml:space="preserve">  </w:t>
      </w:r>
      <w:r>
        <w:rPr>
          <w:rStyle w:val="CommentTok"/>
        </w:rPr>
        <w:t xml:space="preserve"># county</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county =</w:t>
      </w:r>
      <w:r>
        <w:rPr>
          <w:rStyle w:val="NormalTok"/>
        </w:rPr>
        <w:t xml:space="preserve"> </w:t>
      </w:r>
      <w:r>
        <w:rPr>
          <w:rStyle w:val="FunctionTok"/>
        </w:rPr>
        <w:t xml:space="preserve">paste0</w:t>
      </w:r>
      <w:r>
        <w:rPr>
          <w:rStyle w:val="NormalTok"/>
        </w:rPr>
        <w:t xml:space="preserve">(</w:t>
      </w:r>
      <w:r>
        <w:rPr>
          <w:rStyle w:val="StringTok"/>
        </w:rPr>
        <w:t xml:space="preserve">"County "</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w:t>
      </w:r>
      <w:r>
        <w:br/>
      </w:r>
      <w:r>
        <w:rPr>
          <w:rStyle w:val="NormalTok"/>
        </w:rPr>
        <w:t xml:space="preserve">  )</w:t>
      </w:r>
      <w:r>
        <w:br/>
      </w:r>
      <w:r>
        <w:br/>
      </w:r>
      <w:r>
        <w:rPr>
          <w:rStyle w:val="CommentTok"/>
        </w:rPr>
        <w:t xml:space="preserve"># Grab 100 random samples by county</w:t>
      </w:r>
      <w:r>
        <w:br/>
      </w:r>
      <w:r>
        <w:rPr>
          <w:rStyle w:val="NormalTok"/>
        </w:rPr>
        <w:t xml:space="preserve">anon_subset </w:t>
      </w:r>
      <w:r>
        <w:rPr>
          <w:rStyle w:val="OtherTok"/>
        </w:rPr>
        <w:t xml:space="preserve">&lt;-</w:t>
      </w:r>
      <w:r>
        <w:rPr>
          <w:rStyle w:val="NormalTok"/>
        </w:rPr>
        <w:t xml:space="preserve"> anonData </w:t>
      </w:r>
      <w:r>
        <w:rPr>
          <w:rStyle w:val="SpecialCharTok"/>
        </w:rPr>
        <w:t xml:space="preserve">|&gt;</w:t>
      </w:r>
      <w:r>
        <w:br/>
      </w:r>
      <w:r>
        <w:rPr>
          <w:rStyle w:val="NormalTok"/>
        </w:rPr>
        <w:t xml:space="preserve">  </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r>
        <w:br/>
      </w:r>
      <w:r>
        <w:br/>
      </w:r>
      <w:r>
        <w:rPr>
          <w:rStyle w:val="FunctionTok"/>
        </w:rPr>
        <w:t xml:space="preserve">write.csv</w:t>
      </w:r>
      <w:r>
        <w:rPr>
          <w:rStyle w:val="NormalTok"/>
        </w:rPr>
        <w:t xml:space="preserve">(anon_subset, </w:t>
      </w:r>
      <w:r>
        <w:rPr>
          <w:rStyle w:val="AttributeTok"/>
        </w:rPr>
        <w:t xml:space="preserve">file =</w:t>
      </w:r>
      <w:r>
        <w:rPr>
          <w:rStyle w:val="NormalTok"/>
        </w:rPr>
        <w:t xml:space="preserve"> </w:t>
      </w:r>
      <w:r>
        <w:rPr>
          <w:rStyle w:val="StringTok"/>
        </w:rPr>
        <w:t xml:space="preserve">"./data/_completeDataset/exampleData.csv"</w:t>
      </w:r>
      <w:r>
        <w:rPr>
          <w:rStyle w:val="NormalTok"/>
        </w:rPr>
        <w:t xml:space="preserv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bookmarkEnd w:id="237"/>
    <w:bookmarkStart w:id="241" w:name="data-share-agreement"/>
    <w:p>
      <w:pPr>
        <w:pStyle w:val="Heading2"/>
      </w:pPr>
      <w:r>
        <w:t xml:space="preserve">8.3 Data share agreement</w:t>
      </w:r>
    </w:p>
    <w:p>
      <w:pPr>
        <w:pStyle w:val="FirstParagraph"/>
      </w:pPr>
      <w:r>
        <w:t xml:space="preserve">SOS CoPIs created a</w:t>
      </w:r>
      <w:r>
        <w:t xml:space="preserve"> </w:t>
      </w:r>
      <w:hyperlink r:id="rId238">
        <w:r>
          <w:rPr>
            <w:rStyle w:val="Hyperlink"/>
          </w:rPr>
          <w:t xml:space="preserve">Data Sharing and Scope of Work Agreement</w:t>
        </w:r>
      </w:hyperlink>
      <w:r>
        <w:t xml:space="preserve"> </w:t>
      </w:r>
      <w:r>
        <w:t xml:space="preserve">that details the type of data to be shared, the scope of work in which the data may be used, and terms for using SOS data.</w:t>
      </w:r>
    </w:p>
    <w:p>
      <w:pPr>
        <w:pStyle w:val="BodyText"/>
      </w:pPr>
      <w:r>
        <w:t xml:space="preserve">Once the agreement has been signed by both CoPIs and the</w:t>
      </w:r>
      <w:r>
        <w:t xml:space="preserve"> </w:t>
      </w:r>
      <w:r>
        <w:t xml:space="preserve">“</w:t>
      </w:r>
      <w:r>
        <w:t xml:space="preserve">Partnering Scientists</w:t>
      </w:r>
      <w:r>
        <w:t xml:space="preserve">”</w:t>
      </w:r>
      <w:r>
        <w:t xml:space="preserve">, the agreement should be saved in its own folder within</w:t>
      </w:r>
      <w:r>
        <w:t xml:space="preserve"> </w:t>
      </w:r>
      <w:hyperlink r:id="rId239">
        <w:r>
          <w:rPr>
            <w:rStyle w:val="Hyperlink"/>
          </w:rPr>
          <w:t xml:space="preserve">Y:/NRAS/soil-health-initiative/state-of-the-soils/data-sharing</w:t>
        </w:r>
      </w:hyperlink>
      <w:r>
        <w:t xml:space="preserve">. If this agreement is also part of a grant proposal, it should also be saved in its corresponding grant folder</w:t>
      </w:r>
      <w:r>
        <w:t xml:space="preserve"> </w:t>
      </w:r>
      <w:hyperlink r:id="rId240">
        <w:r>
          <w:rPr>
            <w:rStyle w:val="Hyperlink"/>
          </w:rPr>
          <w:t xml:space="preserve">Y:/NRAS/soil-health-initiative/contracts-grants/grants</w:t>
        </w:r>
      </w:hyperlink>
      <w:r>
        <w:t xml:space="preserve">.</w:t>
      </w:r>
    </w:p>
    <w:p>
      <w:pPr>
        <w:pStyle w:val="BodyText"/>
      </w:pPr>
      <w:r>
        <w:t xml:space="preserve">The request correspondence, code to subset the requested data, and the final dataset sent should all be saved in this folder. Internally documenting this information allows us to track publications and attributions resulting from this data sharing. This documentation also helps us track the broader impact of how our collaborators’ use the SOS dataset.</w:t>
      </w:r>
    </w:p>
    <w:bookmarkEnd w:id="241"/>
    <w:bookmarkStart w:id="248" w:name="public-access"/>
    <w:p>
      <w:pPr>
        <w:pStyle w:val="Heading2"/>
      </w:pPr>
      <w:r>
        <w:t xml:space="preserve">8.4 Public access</w:t>
      </w:r>
    </w:p>
    <w:p>
      <w:pPr>
        <w:pStyle w:val="FirstParagraph"/>
      </w:pPr>
      <w:r>
        <w:t xml:space="preserve">Currently the only SOS data publicly available are the counts of samples across the project, counties, and crop types displayed in the</w:t>
      </w:r>
      <w:r>
        <w:t xml:space="preserve"> </w:t>
      </w:r>
      <w:hyperlink r:id="rId232">
        <w:r>
          <w:rPr>
            <w:rStyle w:val="Hyperlink"/>
          </w:rPr>
          <w:t xml:space="preserve">ArcGIS Online Dashboard</w:t>
        </w:r>
      </w:hyperlink>
      <w:r>
        <w:t xml:space="preserve">.</w:t>
      </w:r>
    </w:p>
    <w:p>
      <w:pPr>
        <w:pStyle w:val="BodyText"/>
      </w:pPr>
      <w:r>
        <w:t xml:space="preserve">A small, anonymized subset is included as example data in the</w:t>
      </w:r>
      <w:r>
        <w:t xml:space="preserve"> </w:t>
      </w:r>
      <w:hyperlink r:id="rId242">
        <w:r>
          <w:rPr>
            <w:rStyle w:val="Hyperlink"/>
          </w:rPr>
          <w:t xml:space="preserve">{washi}</w:t>
        </w:r>
      </w:hyperlink>
      <w:r>
        <w:t xml:space="preserve"> </w:t>
      </w:r>
      <w:r>
        <w:t xml:space="preserve">and</w:t>
      </w:r>
      <w:r>
        <w:t xml:space="preserve"> </w:t>
      </w:r>
      <w:hyperlink r:id="rId210">
        <w:r>
          <w:rPr>
            <w:rStyle w:val="Hyperlink"/>
          </w:rPr>
          <w:t xml:space="preserve">{soils}</w:t>
        </w:r>
      </w:hyperlink>
      <w:r>
        <w:t xml:space="preserve"> </w:t>
      </w:r>
      <w:r>
        <w:t xml:space="preserve">R packages for demonstration purposes.</w:t>
      </w:r>
    </w:p>
    <w:p>
      <w:pPr>
        <w:pStyle w:val="BodyText"/>
      </w:pPr>
      <w:r>
        <w:rPr>
          <w:bCs/>
          <w:b/>
        </w:rPr>
        <w:t xml:space="preserve">TODO</w:t>
      </w:r>
      <w:r>
        <w:t xml:space="preserve">: discussion with team on the below ideas</w:t>
      </w:r>
    </w:p>
    <w:p>
      <w:pPr>
        <w:pStyle w:val="BodyText"/>
      </w:pPr>
      <w:r>
        <w:t xml:space="preserve">In the future when the data are more mature and hosted in a proper database, we may publish an anonymized subset in a public repository such as:</w:t>
      </w:r>
    </w:p>
    <w:p>
      <w:pPr>
        <w:numPr>
          <w:ilvl w:val="0"/>
          <w:numId w:val="1030"/>
        </w:numPr>
        <w:pStyle w:val="Compact"/>
      </w:pPr>
      <w:r>
        <w:t xml:space="preserve">GitHub via an R package or Shiny app</w:t>
      </w:r>
    </w:p>
    <w:p>
      <w:pPr>
        <w:numPr>
          <w:ilvl w:val="0"/>
          <w:numId w:val="1030"/>
        </w:numPr>
        <w:pStyle w:val="Compact"/>
      </w:pPr>
      <w:hyperlink r:id="rId243">
        <w:r>
          <w:rPr>
            <w:rStyle w:val="Hyperlink"/>
          </w:rPr>
          <w:t xml:space="preserve">Zenodo</w:t>
        </w:r>
      </w:hyperlink>
      <w:r>
        <w:t xml:space="preserve">: integrates with GitHub and is citable with a DOI</w:t>
      </w:r>
    </w:p>
    <w:p>
      <w:pPr>
        <w:numPr>
          <w:ilvl w:val="0"/>
          <w:numId w:val="1030"/>
        </w:numPr>
        <w:pStyle w:val="Compact"/>
      </w:pPr>
      <w:hyperlink r:id="rId244">
        <w:r>
          <w:rPr>
            <w:rStyle w:val="Hyperlink"/>
          </w:rPr>
          <w:t xml:space="preserve">Data.WA.gov</w:t>
        </w:r>
      </w:hyperlink>
      <w:r>
        <w:t xml:space="preserve">: open data portal for the State of Washington</w:t>
      </w:r>
    </w:p>
    <w:p>
      <w:pPr>
        <w:pStyle w:val="FirstParagraph"/>
      </w:pPr>
      <w:r>
        <w:t xml:space="preserve">More inspiration and ideas for enhancing data discoverability and sharing across the agricultural and soil health communities include:</w:t>
      </w:r>
    </w:p>
    <w:p>
      <w:pPr>
        <w:numPr>
          <w:ilvl w:val="0"/>
          <w:numId w:val="1031"/>
        </w:numPr>
        <w:pStyle w:val="Compact"/>
      </w:pPr>
      <w:hyperlink r:id="rId245">
        <w:r>
          <w:rPr>
            <w:rStyle w:val="Hyperlink"/>
          </w:rPr>
          <w:t xml:space="preserve">USDA LTAR data dashboards</w:t>
        </w:r>
      </w:hyperlink>
    </w:p>
    <w:p>
      <w:pPr>
        <w:numPr>
          <w:ilvl w:val="0"/>
          <w:numId w:val="1031"/>
        </w:numPr>
        <w:pStyle w:val="Compact"/>
      </w:pPr>
      <w:hyperlink r:id="rId246">
        <w:r>
          <w:rPr>
            <w:rStyle w:val="Hyperlink"/>
          </w:rPr>
          <w:t xml:space="preserve">CAF LTAR metadata tool</w:t>
        </w:r>
      </w:hyperlink>
    </w:p>
    <w:p>
      <w:pPr>
        <w:pStyle w:val="FirstParagraph"/>
      </w:pPr>
      <w:hyperlink r:id="rId247">
        <w:r>
          <w:rPr>
            <w:rStyle w:val="Hyperlink"/>
          </w:rPr>
          <w:t xml:space="preserve">Chapter 16</w:t>
        </w:r>
      </w:hyperlink>
      <w:r>
        <w:t xml:space="preserve"> </w:t>
      </w:r>
      <w:r>
        <w:t xml:space="preserve">of</w:t>
      </w:r>
      <w:r>
        <w:t xml:space="preserve"> </w:t>
      </w:r>
      <w:r>
        <w:rPr>
          <w:iCs/>
          <w:i/>
        </w:rPr>
        <w:t xml:space="preserve">Data Management in Large-Scale Education Research</w:t>
      </w:r>
      <w:r>
        <w:t xml:space="preserve"> </w:t>
      </w:r>
      <w:r>
        <w:t xml:space="preserve">discusses more considerations for data sharing and choosing public repositories</w:t>
      </w:r>
      <w:r>
        <w:t xml:space="preserve"> </w:t>
      </w:r>
      <w:r>
        <w:t xml:space="preserve">(Lewis 2023)</w:t>
      </w:r>
      <w:r>
        <w:t xml:space="preserve">.</w:t>
      </w:r>
    </w:p>
    <w:bookmarkEnd w:id="248"/>
    <w:bookmarkStart w:id="250" w:name="acknowledgments"/>
    <w:p>
      <w:pPr>
        <w:pStyle w:val="Heading2"/>
      </w:pPr>
      <w:r>
        <w:t xml:space="preserve">8.5 Acknowledgments</w:t>
      </w:r>
    </w:p>
    <w:p>
      <w:pPr>
        <w:pStyle w:val="FirstParagraph"/>
      </w:pPr>
      <w:r>
        <w:t xml:space="preserve">All research and data partially or completely funded by WaSHI must include acknowledgements to the State of Washington. The following text should be included in all publications resulting from this funding:</w:t>
      </w:r>
    </w:p>
    <w:p>
      <w:pPr>
        <w:pStyle w:val="BlockText"/>
      </w:pPr>
      <w:r>
        <w:t xml:space="preserve">Data were in part provided by the Washington Soil Initiative, which is supported by the State of Washington and administered by the Washington State Department of Agriculture, Washington State Conservation Commission, and Washington State University.</w:t>
      </w:r>
    </w:p>
    <w:p>
      <w:pPr>
        <w:pStyle w:val="FirstParagraph"/>
      </w:pPr>
      <w:r>
        <w:t xml:space="preserve">If WaSHI staff make</w:t>
      </w:r>
      <w:r>
        <w:t xml:space="preserve"> </w:t>
      </w:r>
      <w:hyperlink r:id="rId249">
        <w:r>
          <w:rPr>
            <w:rStyle w:val="Hyperlink"/>
          </w:rPr>
          <w:t xml:space="preserve">substantial scientific contributions</w:t>
        </w:r>
      </w:hyperlink>
      <w:r>
        <w:t xml:space="preserve"> </w:t>
      </w:r>
      <w:r>
        <w:t xml:space="preserve">to the manuscript, discuss the possibility of co-authorship credit.</w:t>
      </w:r>
    </w:p>
    <w:bookmarkEnd w:id="250"/>
    <w:bookmarkEnd w:id="251"/>
    <w:bookmarkStart w:id="314" w:name="sec-code-style-guide"/>
    <w:p>
      <w:pPr>
        <w:pStyle w:val="Heading1"/>
      </w:pPr>
      <w:r>
        <w:t xml:space="preserve">9. Code style guide</w:t>
      </w:r>
    </w:p>
    <w:p>
      <w:pPr>
        <w:pStyle w:val="FirstParagraph"/>
      </w:pPr>
      <w:r>
        <w:t xml:space="preserve">This style guide is an adaptation of the</w:t>
      </w:r>
      <w:r>
        <w:t xml:space="preserve"> </w:t>
      </w:r>
      <w:hyperlink r:id="rId252">
        <w:r>
          <w:rPr>
            <w:rStyle w:val="Hyperlink"/>
            <w:iCs/>
            <w:i/>
          </w:rPr>
          <w:t xml:space="preserve">tidyverse style guide</w:t>
        </w:r>
      </w:hyperlink>
      <w:r>
        <w:t xml:space="preserve"> </w:t>
      </w:r>
      <w:r>
        <w:t xml:space="preserve">and includes best practices from</w:t>
      </w:r>
      <w:r>
        <w:t xml:space="preserve"> </w:t>
      </w:r>
      <w:hyperlink r:id="rId253">
        <w:r>
          <w:rPr>
            <w:rStyle w:val="Hyperlink"/>
            <w:iCs/>
            <w:i/>
          </w:rPr>
          <w:t xml:space="preserve">R for Data Science (2e)</w:t>
        </w:r>
      </w:hyperlink>
      <w:r>
        <w:t xml:space="preserve"> </w:t>
      </w:r>
      <w:r>
        <w:t xml:space="preserve">(</w:t>
      </w:r>
      <w:r>
        <w:rPr>
          <w:iCs/>
          <w:i/>
        </w:rPr>
        <w:t xml:space="preserve">R4DS</w:t>
      </w:r>
      <w:r>
        <w:t xml:space="preserve">),</w:t>
      </w:r>
      <w:r>
        <w:t xml:space="preserve"> </w:t>
      </w:r>
      <w:hyperlink r:id="rId254">
        <w:r>
          <w:rPr>
            <w:rStyle w:val="Hyperlink"/>
            <w:iCs/>
            <w:i/>
          </w:rPr>
          <w:t xml:space="preserve">Data Management in Large-Scale Education Research</w:t>
        </w:r>
      </w:hyperlink>
      <w:r>
        <w:t xml:space="preserve">, and other resources.</w:t>
      </w:r>
    </w:p>
    <w:p>
      <w:pPr>
        <w:pStyle w:val="BodyText"/>
      </w:pPr>
      <w:r>
        <w:rPr>
          <w:bCs/>
          <w:b/>
        </w:rPr>
        <w:t xml:space="preserve">All WaSHI staff who code in R should thoroughly read and consistently implement this style guide.</w:t>
      </w:r>
    </w:p>
    <w:p>
      <w:pPr>
        <w:pStyle w:val="BodyText"/>
      </w:pPr>
      <w:r>
        <w:t xml:space="preserve">Using consistent project structures, naming conventions, script structures, and code style will improve code readability, analysis reproducibility, and ease of collaboration.</w:t>
      </w:r>
    </w:p>
    <w:p>
      <w:pPr>
        <w:pStyle w:val="BlockText"/>
      </w:pPr>
      <w:r>
        <w:t xml:space="preserve">Good coding style is like correct punctuation: you can manage without it, butitsuremakesthingseasiertoread…</w:t>
      </w:r>
    </w:p>
    <w:p>
      <w:pPr>
        <w:pStyle w:val="BlockText"/>
      </w:pPr>
      <w:r>
        <w:t xml:space="preserve">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pPr>
        <w:pStyle w:val="BlockText"/>
      </w:pPr>
      <w:r>
        <w:t xml:space="preserve">- Hadley Wickham in the</w:t>
      </w:r>
      <w:r>
        <w:t xml:space="preserve"> </w:t>
      </w:r>
      <w:hyperlink r:id="rId252">
        <w:r>
          <w:rPr>
            <w:rStyle w:val="Hyperlink"/>
          </w:rPr>
          <w:t xml:space="preserve">tidyverse style guide</w:t>
        </w:r>
      </w:hyperlink>
    </w:p>
    <w:bookmarkStart w:id="278" w:name="projects"/>
    <w:p>
      <w:pPr>
        <w:pStyle w:val="Heading2"/>
      </w:pPr>
      <w:r>
        <w:t xml:space="preserve">9.1 Projects</w:t>
      </w:r>
    </w:p>
    <w:p>
      <w:pPr>
        <w:pStyle w:val="FirstParagraph"/>
      </w:pPr>
      <w:r>
        <w:t xml:space="preserve">All files associated with a given project (input data, R scripts, analytical results, figures, reports) should be kept together in one directory. RStudio has built-in support for this through</w:t>
      </w:r>
      <w:r>
        <w:t xml:space="preserve"> </w:t>
      </w:r>
      <w:r>
        <w:rPr>
          <w:bCs/>
          <w:b/>
        </w:rPr>
        <w:t xml:space="preserve">projects</w:t>
      </w:r>
      <w:r>
        <w:t xml:space="preserve">. R projects bundle all the work in a portable, self-contained folder that can be moved around on your computer or on to other collaborators’ computers and still work.</w:t>
      </w:r>
    </w:p>
    <w:p>
      <w:pPr>
        <w:pStyle w:val="BodyText"/>
      </w:pPr>
      <w:r>
        <w:t xml:space="preserve">Learn more about projects in the</w:t>
      </w:r>
      <w:r>
        <w:t xml:space="preserve"> </w:t>
      </w:r>
      <w:hyperlink r:id="rId255">
        <w:r>
          <w:rPr>
            <w:rStyle w:val="Hyperlink"/>
          </w:rPr>
          <w:t xml:space="preserve">Workflow: scripts and projects chapter of</w:t>
        </w:r>
        <w:r>
          <w:rPr>
            <w:rStyle w:val="Hyperlink"/>
          </w:rPr>
          <w:t xml:space="preserve"> </w:t>
        </w:r>
        <w:r>
          <w:rPr>
            <w:rStyle w:val="Hyperlink"/>
            <w:iCs/>
            <w:i/>
          </w:rPr>
          <w:t xml:space="preserve">R4DS</w:t>
        </w:r>
      </w:hyperlink>
      <w:r>
        <w:t xml:space="preserve">, in Jenny Bryan’s article</w:t>
      </w:r>
      <w:r>
        <w:t xml:space="preserve"> </w:t>
      </w:r>
      <w:hyperlink r:id="rId256">
        <w:r>
          <w:rPr>
            <w:rStyle w:val="Hyperlink"/>
            <w:iCs/>
            <w:i/>
          </w:rPr>
          <w:t xml:space="preserve">Project-oriented workflow</w:t>
        </w:r>
      </w:hyperlink>
      <w:r>
        <w:t xml:space="preserve">, and Shannon Pileggi’s</w:t>
      </w:r>
      <w:r>
        <w:t xml:space="preserve"> </w:t>
      </w:r>
      <w:hyperlink r:id="rId257">
        <w:r>
          <w:rPr>
            <w:rStyle w:val="Hyperlink"/>
          </w:rPr>
          <w:t xml:space="preserve">workshop slides</w:t>
        </w:r>
      </w:hyperlink>
      <w:r>
        <w:t xml:space="preserve">.</w:t>
      </w:r>
    </w:p>
    <w:p>
      <w:pPr>
        <w:pStyle w:val="BodyText"/>
      </w:pPr>
      <w:r>
        <w:t xml:space="preserve">To create a project in RStudio, click</w:t>
      </w:r>
      <w:r>
        <w:t xml:space="preserve"> </w:t>
      </w:r>
      <w:r>
        <w:rPr>
          <w:rStyle w:val="VerbatimChar"/>
        </w:rPr>
        <w:t xml:space="preserve">File</w:t>
      </w:r>
      <w:r>
        <w:t xml:space="preserve"> </w:t>
      </w:r>
      <w:r>
        <w:t xml:space="preserve">&gt;</w:t>
      </w:r>
      <w:r>
        <w:t xml:space="preserve"> </w:t>
      </w:r>
      <w:r>
        <w:rPr>
          <w:rStyle w:val="VerbatimChar"/>
        </w:rPr>
        <w:t xml:space="preserve">New Project</w:t>
      </w:r>
      <w:r>
        <w:t xml:space="preserve">, then follow the steps in the below figure.</w:t>
      </w:r>
    </w:p>
    <w:p>
      <w:pPr>
        <w:pStyle w:val="CaptionedFigure"/>
      </w:pPr>
      <w:r>
        <w:drawing>
          <wp:inline>
            <wp:extent cx="6400800" cy="5718411"/>
            <wp:effectExtent b="0" l="0" r="0" t="0"/>
            <wp:docPr descr="Figure from Chapter 6 of R4DS" title="" id="259" name="Picture"/>
            <a:graphic>
              <a:graphicData uri="http://schemas.openxmlformats.org/drawingml/2006/picture">
                <pic:pic>
                  <pic:nvPicPr>
                    <pic:cNvPr descr="https://r4ds.hadley.nz/diagrams/new-project.png" id="260" name="Picture"/>
                    <pic:cNvPicPr>
                      <a:picLocks noChangeArrowheads="1" noChangeAspect="1"/>
                    </pic:cNvPicPr>
                  </pic:nvPicPr>
                  <pic:blipFill>
                    <a:blip r:embed="rId258"/>
                    <a:stretch>
                      <a:fillRect/>
                    </a:stretch>
                  </pic:blipFill>
                  <pic:spPr bwMode="auto">
                    <a:xfrm>
                      <a:off x="0" y="0"/>
                      <a:ext cx="6400800" cy="5718411"/>
                    </a:xfrm>
                    <a:prstGeom prst="rect">
                      <a:avLst/>
                    </a:prstGeom>
                    <a:noFill/>
                    <a:ln w="9525">
                      <a:noFill/>
                      <a:headEnd/>
                      <a:tailEnd/>
                    </a:ln>
                  </pic:spPr>
                </pic:pic>
              </a:graphicData>
            </a:graphic>
          </wp:inline>
        </w:drawing>
      </w:r>
    </w:p>
    <w:p>
      <w:pPr>
        <w:pStyle w:val="ImageCaption"/>
      </w:pPr>
      <w:r>
        <w:t xml:space="preserve">Figure from Chapter 6 of</w:t>
      </w:r>
      <w:r>
        <w:t xml:space="preserve"> </w:t>
      </w:r>
      <w:r>
        <w:rPr>
          <w:iCs/>
          <w:i/>
        </w:rPr>
        <w:t xml:space="preserve">R4DS</w:t>
      </w:r>
    </w:p>
    <w:p>
      <w:pPr>
        <w:pStyle w:val="BodyText"/>
      </w:pPr>
      <w:r>
        <w:t xml:space="preserve">The project folder should be checked into GitHub for version control as discussed in</w:t>
      </w:r>
      <w:r>
        <w:t xml:space="preserve"> </w:t>
      </w:r>
      <w:hyperlink w:anchor="sec-version-control">
        <w:r>
          <w:rPr>
            <w:rStyle w:val="Hyperlink"/>
          </w:rPr>
          <w:t xml:space="preserve">Section 5.3</w:t>
        </w:r>
      </w:hyperlink>
      <w:r>
        <w:t xml:space="preserve">.</w:t>
      </w:r>
    </w:p>
    <w:p>
      <w:pPr>
        <w:pStyle w:val="BodyText"/>
      </w:pPr>
      <w:r>
        <w:t xml:space="preserve">If not checked into GitHub, at bare minimum, the folder should be copied onto the shared drive.</w:t>
      </w:r>
    </w:p>
    <w:bookmarkStart w:id="265" w:name="sec-project-folder-structure"/>
    <w:p>
      <w:pPr>
        <w:pStyle w:val="Heading3"/>
      </w:pPr>
      <w:r>
        <w:t xml:space="preserve">Project folder structure</w:t>
      </w:r>
    </w:p>
    <w:p>
      <w:pPr>
        <w:pStyle w:val="FirstParagraph"/>
      </w:pPr>
      <w:r>
        <w:t xml:space="preserve">Having a consistent and logical folder structure will make it easier for you (especially future you) and collaborators to make sense of the files and work you’ve done. Well documented projects also make it easier to resume a project after some time away with minimal frustration of having to remember where everything is, what you did, and why you did it.</w:t>
      </w:r>
    </w:p>
    <w:p>
      <w:pPr>
        <w:pStyle w:val="BodyText"/>
      </w:pPr>
      <w:r>
        <w:t xml:space="preserve">The below structure works most of the time and should be used as a starting point. However, different projects have different needs, so add and remove subfolders as needed.</w:t>
      </w:r>
    </w:p>
    <w:p>
      <w:pPr>
        <w:numPr>
          <w:ilvl w:val="0"/>
          <w:numId w:val="1032"/>
        </w:numPr>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2"/>
        </w:numPr>
      </w:pPr>
      <w:r>
        <w:rPr>
          <w:bCs/>
          <w:b/>
        </w:rPr>
        <w:t xml:space="preserve">data</w:t>
      </w:r>
      <w:r>
        <w:t xml:space="preserve">: contains raw and processed data files in subfolders. Raw data should be made</w:t>
      </w:r>
      <w:r>
        <w:t xml:space="preserve"> </w:t>
      </w:r>
      <w:r>
        <w:rPr>
          <w:iCs/>
          <w:i/>
        </w:rPr>
        <w:t xml:space="preserve">read-only</w:t>
      </w:r>
      <w:r>
        <w:t xml:space="preserve"> </w:t>
      </w:r>
      <w:r>
        <w:t xml:space="preserve">and not changed in any way. See</w:t>
      </w:r>
      <w:r>
        <w:t xml:space="preserve"> </w:t>
      </w:r>
      <w:hyperlink w:anchor="sec-raw-data">
        <w:r>
          <w:rPr>
            <w:rStyle w:val="Hyperlink"/>
          </w:rPr>
          <w:t xml:space="preserve">Section 5.2</w:t>
        </w:r>
      </w:hyperlink>
      <w:r>
        <w:t xml:space="preserve"> </w:t>
      </w:r>
      <w:r>
        <w:t xml:space="preserve">for a reminder on how to make a file read-only.</w:t>
      </w:r>
    </w:p>
    <w:p>
      <w:pPr>
        <w:numPr>
          <w:ilvl w:val="0"/>
          <w:numId w:val="1032"/>
        </w:numPr>
      </w:pPr>
      <w:r>
        <w:rPr>
          <w:bCs/>
          <w:b/>
        </w:rPr>
        <w:t xml:space="preserve">output</w:t>
      </w:r>
      <w:r>
        <w:t xml:space="preserve">: outputs from R scripts such as figures or tables.</w:t>
      </w:r>
    </w:p>
    <w:p>
      <w:pPr>
        <w:numPr>
          <w:ilvl w:val="0"/>
          <w:numId w:val="1032"/>
        </w:numPr>
      </w:pPr>
      <w:r>
        <w:rPr>
          <w:bCs/>
          <w:b/>
        </w:rPr>
        <w:t xml:space="preserve">R</w:t>
      </w:r>
      <w:r>
        <w:t xml:space="preserve">: all R scripts containing data processing or function definitions.</w:t>
      </w:r>
    </w:p>
    <w:p>
      <w:pPr>
        <w:numPr>
          <w:ilvl w:val="0"/>
          <w:numId w:val="1032"/>
        </w:numPr>
      </w:pPr>
      <w:r>
        <w:rPr>
          <w:bCs/>
          <w:b/>
        </w:rPr>
        <w:t xml:space="preserve">reports</w:t>
      </w:r>
      <w:r>
        <w:t xml:space="preserve">: Quarto or RMarkdown files are saved here, as well as the resulting reports.</w:t>
      </w:r>
    </w:p>
    <w:p>
      <w:pPr>
        <w:numPr>
          <w:ilvl w:val="0"/>
          <w:numId w:val="1032"/>
        </w:numPr>
      </w:pPr>
      <w:r>
        <w:rPr>
          <w:bCs/>
          <w:b/>
        </w:rPr>
        <w:t xml:space="preserve">README</w:t>
      </w:r>
      <w:r>
        <w:t xml:space="preserve">: a markdown file (can be generated from Quarto or RMarkdown) to explain the project.</w:t>
      </w:r>
    </w:p>
    <w:p>
      <w:pPr>
        <w:pStyle w:val="FirstParagraph"/>
      </w:pPr>
      <w:r>
        <w:t xml:space="preserve">See an example project folder structure</w:t>
      </w:r>
    </w:p>
    <w:p>
      <w:pPr>
        <w:pStyle w:val="SourceCode"/>
      </w:pPr>
      <w:r>
        <w:rPr>
          <w:rStyle w:val="VerbatimChar"/>
        </w:rPr>
        <w:t xml:space="preserve">├── project-demo.Rproj</w:t>
      </w:r>
      <w:r>
        <w:br/>
      </w:r>
      <w:r>
        <w:rPr>
          <w:rStyle w:val="VerbatimChar"/>
        </w:rPr>
        <w:t xml:space="preserve">├── data</w:t>
      </w:r>
      <w:r>
        <w:br/>
      </w:r>
      <w:r>
        <w:rPr>
          <w:rStyle w:val="VerbatimChar"/>
        </w:rPr>
        <w:t xml:space="preserve">│   ├── processed</w:t>
      </w:r>
      <w:r>
        <w:br/>
      </w:r>
      <w:r>
        <w:rPr>
          <w:rStyle w:val="VerbatimChar"/>
        </w:rPr>
        <w:t xml:space="preserve">│   │   └── data-clean.csv</w:t>
      </w:r>
      <w:r>
        <w:br/>
      </w:r>
      <w:r>
        <w:rPr>
          <w:rStyle w:val="VerbatimChar"/>
        </w:rPr>
        <w:t xml:space="preserve">│   └── raw</w:t>
      </w:r>
      <w:r>
        <w:br/>
      </w:r>
      <w:r>
        <w:rPr>
          <w:rStyle w:val="VerbatimChar"/>
        </w:rPr>
        <w:t xml:space="preserve">│       └── data-raw.xlsx</w:t>
      </w:r>
      <w:r>
        <w:br/>
      </w:r>
      <w:r>
        <w:rPr>
          <w:rStyle w:val="VerbatimChar"/>
        </w:rPr>
        <w:t xml:space="preserve">├── output</w:t>
      </w:r>
      <w:r>
        <w:br/>
      </w:r>
      <w:r>
        <w:rPr>
          <w:rStyle w:val="VerbatimChar"/>
        </w:rPr>
        <w:t xml:space="preserve">│   ├── fig-01.png</w:t>
      </w:r>
      <w:r>
        <w:br/>
      </w:r>
      <w:r>
        <w:rPr>
          <w:rStyle w:val="VerbatimChar"/>
        </w:rPr>
        <w:t xml:space="preserve">│   ├── fig-02.png</w:t>
      </w:r>
      <w:r>
        <w:br/>
      </w:r>
      <w:r>
        <w:rPr>
          <w:rStyle w:val="VerbatimChar"/>
        </w:rPr>
        <w:t xml:space="preserve">│   ├── tbl-01.png</w:t>
      </w:r>
      <w:r>
        <w:br/>
      </w:r>
      <w:r>
        <w:rPr>
          <w:rStyle w:val="VerbatimChar"/>
        </w:rPr>
        <w:t xml:space="preserve">│   └── tbl-02.png</w:t>
      </w:r>
      <w:r>
        <w:br/>
      </w:r>
      <w:r>
        <w:rPr>
          <w:rStyle w:val="VerbatimChar"/>
        </w:rPr>
        <w:t xml:space="preserve">├── R</w:t>
      </w:r>
      <w:r>
        <w:br/>
      </w:r>
      <w:r>
        <w:rPr>
          <w:rStyle w:val="VerbatimChar"/>
        </w:rPr>
        <w:t xml:space="preserve">│   ├── 01_import.R</w:t>
      </w:r>
      <w:r>
        <w:br/>
      </w:r>
      <w:r>
        <w:rPr>
          <w:rStyle w:val="VerbatimChar"/>
        </w:rPr>
        <w:t xml:space="preserve">│   ├── 02_tidy.R</w:t>
      </w:r>
      <w:r>
        <w:br/>
      </w:r>
      <w:r>
        <w:rPr>
          <w:rStyle w:val="VerbatimChar"/>
        </w:rPr>
        <w:t xml:space="preserve">│   ├── 03_transform.R</w:t>
      </w:r>
      <w:r>
        <w:br/>
      </w:r>
      <w:r>
        <w:rPr>
          <w:rStyle w:val="VerbatimChar"/>
        </w:rPr>
        <w:t xml:space="preserve">│   ├── 04_visualize.R</w:t>
      </w:r>
      <w:r>
        <w:br/>
      </w:r>
      <w:r>
        <w:rPr>
          <w:rStyle w:val="VerbatimChar"/>
        </w:rPr>
        <w:t xml:space="preserve">│   └── custom-functions.R</w:t>
      </w:r>
      <w:r>
        <w:br/>
      </w:r>
      <w:r>
        <w:rPr>
          <w:rStyle w:val="VerbatimChar"/>
        </w:rPr>
        <w:t xml:space="preserve">└── reports</w:t>
      </w:r>
      <w:r>
        <w:br/>
      </w:r>
      <w:r>
        <w:rPr>
          <w:rStyle w:val="VerbatimChar"/>
        </w:rPr>
        <w:t xml:space="preserve">│   ├── soil-health-report.pdf</w:t>
      </w:r>
      <w:r>
        <w:br/>
      </w:r>
      <w:r>
        <w:rPr>
          <w:rStyle w:val="VerbatimChar"/>
        </w:rPr>
        <w:t xml:space="preserve">│   └── soil-health-report.qmd</w:t>
      </w:r>
      <w:r>
        <w:br/>
      </w:r>
      <w:r>
        <w:rPr>
          <w:rStyle w:val="VerbatimChar"/>
        </w:rPr>
        <w:t xml:space="preserve">│   └── images</w:t>
      </w:r>
      <w:r>
        <w:br/>
      </w:r>
      <w:r>
        <w:rPr>
          <w:rStyle w:val="VerbatimChar"/>
        </w:rPr>
        <w:t xml:space="preserve">│       └── logo.png</w:t>
      </w:r>
      <w:r>
        <w:br/>
      </w:r>
      <w:r>
        <w:rPr>
          <w:rStyle w:val="VerbatimChar"/>
        </w:rPr>
        <w:t xml:space="preserve">├── README.md</w:t>
      </w:r>
      <w:r>
        <w:br/>
      </w:r>
      <w:r>
        <w:rPr>
          <w:rStyle w:val="VerbatimChar"/>
        </w:rPr>
        <w:t xml:space="preserve">└── README.qmd</w:t>
      </w:r>
    </w:p>
    <w:p>
      <w:pPr>
        <w:pStyle w:val="FirstParagraph"/>
      </w:pPr>
      <w:r>
        <w:t xml:space="preserve">R packages may contain these additional subfolders and files:</w:t>
      </w:r>
    </w:p>
    <w:p>
      <w:pPr>
        <w:numPr>
          <w:ilvl w:val="0"/>
          <w:numId w:val="1033"/>
        </w:numPr>
      </w:pPr>
      <w:r>
        <w:rPr>
          <w:bCs/>
          <w:b/>
        </w:rPr>
        <w:t xml:space="preserve">inst</w:t>
      </w:r>
      <w:r>
        <w:t xml:space="preserve">: any arbitrary additional files to be included with package installation such as</w:t>
      </w:r>
      <w:r>
        <w:t xml:space="preserve"> </w:t>
      </w:r>
      <w:r>
        <w:rPr>
          <w:rStyle w:val="VerbatimChar"/>
        </w:rPr>
        <w:t xml:space="preserve">CITATION</w:t>
      </w:r>
      <w:r>
        <w:t xml:space="preserve">, fonts, and Quarto templates.</w:t>
      </w:r>
    </w:p>
    <w:p>
      <w:pPr>
        <w:numPr>
          <w:ilvl w:val="0"/>
          <w:numId w:val="1033"/>
        </w:numPr>
      </w:pPr>
      <w:r>
        <w:rPr>
          <w:bCs/>
          <w:b/>
        </w:rPr>
        <w:t xml:space="preserve">man</w:t>
      </w:r>
      <w:r>
        <w:t xml:space="preserve">: all</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 that are generated from</w:t>
      </w:r>
      <w:r>
        <w:t xml:space="preserve"> </w:t>
      </w:r>
      <w:hyperlink r:id="rId261">
        <w:r>
          <w:rPr>
            <w:rStyle w:val="Hyperlink"/>
          </w:rPr>
          <w:t xml:space="preserve">{roxygen2}</w:t>
        </w:r>
      </w:hyperlink>
      <w:r>
        <w:t xml:space="preserve">.</w:t>
      </w:r>
    </w:p>
    <w:p>
      <w:pPr>
        <w:numPr>
          <w:ilvl w:val="0"/>
          <w:numId w:val="1033"/>
        </w:numPr>
      </w:pPr>
      <w:r>
        <w:rPr>
          <w:bCs/>
          <w:b/>
        </w:rPr>
        <w:t xml:space="preserve">vignettes</w:t>
      </w:r>
      <w:r>
        <w:t xml:space="preserve">: long-form guides that go beyond function documentation and can be used as tutorials to demonstrate a workflow using the package to solve a particular problem.</w:t>
      </w:r>
    </w:p>
    <w:p>
      <w:pPr>
        <w:numPr>
          <w:ilvl w:val="0"/>
          <w:numId w:val="1033"/>
        </w:numPr>
      </w:pPr>
      <w:r>
        <w:rPr>
          <w:bCs/>
          <w:b/>
        </w:rPr>
        <w:t xml:space="preserve">tests</w:t>
      </w:r>
      <w:r>
        <w:t xml:space="preserve">: all test files, usually using</w:t>
      </w:r>
      <w:r>
        <w:t xml:space="preserve"> </w:t>
      </w:r>
      <w:hyperlink r:id="rId262">
        <w:r>
          <w:rPr>
            <w:rStyle w:val="Hyperlink"/>
          </w:rPr>
          <w:t xml:space="preserve">{testthat}</w:t>
        </w:r>
      </w:hyperlink>
      <w:r>
        <w:t xml:space="preserve">.</w:t>
      </w:r>
    </w:p>
    <w:p>
      <w:pPr>
        <w:numPr>
          <w:ilvl w:val="0"/>
          <w:numId w:val="1033"/>
        </w:numPr>
      </w:pPr>
      <w:r>
        <w:rPr>
          <w:bCs/>
          <w:b/>
        </w:rPr>
        <w:t xml:space="preserve">pkgdown</w:t>
      </w:r>
      <w:r>
        <w:t xml:space="preserve"> </w:t>
      </w:r>
      <w:r>
        <w:t xml:space="preserve">and</w:t>
      </w:r>
      <w:r>
        <w:t xml:space="preserve"> </w:t>
      </w:r>
      <w:r>
        <w:rPr>
          <w:bCs/>
          <w:b/>
        </w:rPr>
        <w:t xml:space="preserve">docs</w:t>
      </w:r>
      <w:r>
        <w:t xml:space="preserve">: if using</w:t>
      </w:r>
      <w:r>
        <w:t xml:space="preserve"> </w:t>
      </w:r>
      <w:hyperlink r:id="rId263">
        <w:r>
          <w:rPr>
            <w:rStyle w:val="Hyperlink"/>
          </w:rPr>
          <w:t xml:space="preserve">{pkgdown}</w:t>
        </w:r>
      </w:hyperlink>
      <w:r>
        <w:t xml:space="preserve"> </w:t>
      </w:r>
      <w:r>
        <w:t xml:space="preserve">to build a website for the package, you may have a pkgdown folder containing the favicon and any additional css and a docs folder containing the website source files.</w:t>
      </w:r>
    </w:p>
    <w:p>
      <w:pPr>
        <w:numPr>
          <w:ilvl w:val="0"/>
          <w:numId w:val="1033"/>
        </w:numPr>
      </w:pPr>
      <w:r>
        <w:rPr>
          <w:bCs/>
          <w:b/>
        </w:rPr>
        <w:t xml:space="preserve">DESCRIPTION</w:t>
      </w:r>
      <w:r>
        <w:t xml:space="preserve">: file containing metadata about the package (authors, current version, dependencies).</w:t>
      </w:r>
    </w:p>
    <w:p>
      <w:pPr>
        <w:numPr>
          <w:ilvl w:val="0"/>
          <w:numId w:val="1033"/>
        </w:numPr>
      </w:pPr>
      <w:r>
        <w:rPr>
          <w:bCs/>
          <w:b/>
        </w:rPr>
        <w:t xml:space="preserve">LICENSE</w:t>
      </w:r>
      <w:r>
        <w:t xml:space="preserve">: file describing the package usage agreement.</w:t>
      </w:r>
    </w:p>
    <w:p>
      <w:pPr>
        <w:numPr>
          <w:ilvl w:val="0"/>
          <w:numId w:val="1033"/>
        </w:numPr>
      </w:pPr>
      <w:r>
        <w:rPr>
          <w:bCs/>
          <w:b/>
        </w:rPr>
        <w:t xml:space="preserve">NAMESPACE</w:t>
      </w:r>
      <w:r>
        <w:t xml:space="preserve">: file generated by</w:t>
      </w:r>
      <w:r>
        <w:t xml:space="preserve"> </w:t>
      </w:r>
      <w:hyperlink r:id="rId261">
        <w:r>
          <w:rPr>
            <w:rStyle w:val="Hyperlink"/>
          </w:rPr>
          <w:t xml:space="preserve">{roxygen2}</w:t>
        </w:r>
      </w:hyperlink>
      <w:r>
        <w:t xml:space="preserve"> </w:t>
      </w:r>
      <w:r>
        <w:t xml:space="preserve">listing functions imported from other packages.</w:t>
      </w:r>
    </w:p>
    <w:p>
      <w:pPr>
        <w:numPr>
          <w:ilvl w:val="0"/>
          <w:numId w:val="1033"/>
        </w:numPr>
      </w:pPr>
      <w:r>
        <w:rPr>
          <w:bCs/>
          <w:b/>
        </w:rPr>
        <w:t xml:space="preserve">NEWS.md</w:t>
      </w:r>
      <w:r>
        <w:t xml:space="preserve">: file documenting user-facing changes to a package.</w:t>
      </w:r>
    </w:p>
    <w:p>
      <w:pPr>
        <w:pStyle w:val="FirstParagraph"/>
      </w:pPr>
      <w:r>
        <w:t xml:space="preserve">Learn more about other R package components in</w:t>
      </w:r>
      <w:r>
        <w:t xml:space="preserve"> </w:t>
      </w:r>
      <w:hyperlink r:id="rId264">
        <w:r>
          <w:rPr>
            <w:rStyle w:val="Hyperlink"/>
            <w:iCs/>
            <w:i/>
          </w:rPr>
          <w:t xml:space="preserve">R Packages (2e)</w:t>
        </w:r>
      </w:hyperlink>
      <w:r>
        <w:t xml:space="preserve">.</w:t>
      </w:r>
    </w:p>
    <w:bookmarkEnd w:id="265"/>
    <w:bookmarkStart w:id="272" w:name="absolute-vs-relative-paths"/>
    <w:p>
      <w:pPr>
        <w:pStyle w:val="Heading3"/>
      </w:pPr>
      <w:r>
        <w:t xml:space="preserve">Absolute vs relative paths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I use directories and folders interchangeable here. But if you’re interested in the technical differences:</w:t>
            </w:r>
            <w:r>
              <w:t xml:space="preserve"> </w:t>
            </w:r>
            <w:r>
              <w:rPr>
                <w:bCs/>
                <w:b/>
              </w:rPr>
              <w:t xml:space="preserve">directories</w:t>
            </w:r>
            <w:r>
              <w:t xml:space="preserve"> </w:t>
            </w:r>
            <w:r>
              <w:t xml:space="preserve">contain folders and files to organize data at</w:t>
            </w:r>
            <w:r>
              <w:t xml:space="preserve"> </w:t>
            </w:r>
            <w:r>
              <w:rPr>
                <w:iCs/>
                <w:i/>
              </w:rPr>
              <w:t xml:space="preserve">different levels</w:t>
            </w:r>
            <w:r>
              <w:t xml:space="preserve"> </w:t>
            </w:r>
            <w:r>
              <w:t xml:space="preserve">while</w:t>
            </w:r>
            <w:r>
              <w:t xml:space="preserve"> </w:t>
            </w:r>
            <w:r>
              <w:rPr>
                <w:bCs/>
                <w:b/>
              </w:rPr>
              <w:t xml:space="preserve">folders</w:t>
            </w:r>
            <w:r>
              <w:t xml:space="preserve"> </w:t>
            </w:r>
            <w:r>
              <w:t xml:space="preserve">hold subfolders and files in a</w:t>
            </w:r>
            <w:r>
              <w:t xml:space="preserve"> </w:t>
            </w:r>
            <w:r>
              <w:rPr>
                <w:iCs/>
                <w:i/>
              </w:rPr>
              <w:t xml:space="preserve">single level.</w:t>
            </w:r>
          </w:p>
        </w:tc>
      </w:tr>
    </w:tbl>
    <w:p>
      <w:pPr>
        <w:pStyle w:val="BodyText"/>
      </w:pPr>
      <w:r>
        <w:t xml:space="preserve">❌ Absolute paths start with the root directory and provide the full path to a specific file or folder like</w:t>
      </w:r>
      <w:r>
        <w:t xml:space="preserve"> </w:t>
      </w:r>
      <w:r>
        <w:rPr>
          <w:rStyle w:val="VerbatimChar"/>
        </w:rPr>
        <w:t xml:space="preserve">C:\\Users\\jryan\\Documents\\R\\projects\\project-demo\\data\\processed</w:t>
      </w:r>
      <w:r>
        <w:t xml:space="preserve">.</w:t>
      </w:r>
      <w:r>
        <w:rPr>
          <w:rStyle w:val="FootnoteReference"/>
        </w:rPr>
        <w:footnoteReference w:id="268"/>
      </w:r>
      <w:r>
        <w:t xml:space="preserve"> </w:t>
      </w:r>
      <w:r>
        <w:t xml:space="preserve">You can run</w:t>
      </w:r>
      <w:r>
        <w:t xml:space="preserve"> </w:t>
      </w:r>
      <w:r>
        <w:rPr>
          <w:rStyle w:val="VerbatimChar"/>
        </w:rPr>
        <w:t xml:space="preserve">getwd()</w:t>
      </w:r>
      <w:r>
        <w:t xml:space="preserve"> </w:t>
      </w:r>
      <w:r>
        <w:t xml:space="preserve">to find out where the current working directory is and</w:t>
      </w:r>
      <w:r>
        <w:t xml:space="preserve"> </w:t>
      </w:r>
      <w:r>
        <w:rPr>
          <w:rStyle w:val="VerbatimChar"/>
        </w:rPr>
        <w:t xml:space="preserve">setwd()</w:t>
      </w:r>
      <w:r>
        <w:t xml:space="preserve"> </w:t>
      </w:r>
      <w:r>
        <w:t xml:space="preserve">to set a specific folder as your working directory. However,</w:t>
      </w:r>
      <w:r>
        <w:t xml:space="preserve"> </w:t>
      </w:r>
      <w:r>
        <w:rPr>
          <w:bCs/>
          <w:b/>
        </w:rPr>
        <w:t xml:space="preserve">please don’t do use</w:t>
      </w:r>
      <w:r>
        <w:rPr>
          <w:bCs/>
          <w:b/>
        </w:rPr>
        <w:t xml:space="preserve"> </w:t>
      </w:r>
      <w:r>
        <w:rPr>
          <w:rStyle w:val="VerbatimChar"/>
          <w:bCs/>
          <w:b/>
        </w:rPr>
        <w:t xml:space="preserve">setwd()</w:t>
      </w:r>
      <w:r>
        <w:t xml:space="preserve"> </w:t>
      </w:r>
      <w:r>
        <w:t xml:space="preserve">because this absolute file path is going to break your code if you reorganize your directory and is not going to work on any collaborators’ computers as their directory configuration will be different.</w:t>
      </w:r>
    </w:p>
    <w:p>
      <w:pPr>
        <w:pStyle w:val="CaptionedFigure"/>
      </w:pPr>
      <w:r>
        <w:drawing>
          <wp:inline>
            <wp:extent cx="6400800" cy="3883818"/>
            <wp:effectExtent b="0" l="0" r="0" t="0"/>
            <wp:docPr descr="A cartoon of a cracked glass cube looking frustrated with casts on its arm and leg, with bandaids on it, containing “setwd”, looks on at a metal riveted cube labeled “R Proj” holding a skateboard looking sympathetic, and a smaller cube with a helmet on labeled “here” doing a trick on a skateboard. Artwork by @allison_horst." title="" id="270" name="Picture"/>
            <a:graphic>
              <a:graphicData uri="http://schemas.openxmlformats.org/drawingml/2006/picture">
                <pic:pic>
                  <pic:nvPicPr>
                    <pic:cNvPr descr="https://cdn.myportfolio.com/45214904-6a61-4e23-98d6-b140f8654a40/e684ee45-98fc-469e-997c-e2d68b0096cd_rw_1920.png?h=d754f634e6fc1e292430124fbe44dad7" id="271" name="Picture"/>
                    <pic:cNvPicPr>
                      <a:picLocks noChangeArrowheads="1" noChangeAspect="1"/>
                    </pic:cNvPicPr>
                  </pic:nvPicPr>
                  <pic:blipFill>
                    <a:blip r:embed="rId269"/>
                    <a:stretch>
                      <a:fillRect/>
                    </a:stretch>
                  </pic:blipFill>
                  <pic:spPr bwMode="auto">
                    <a:xfrm>
                      <a:off x="0" y="0"/>
                      <a:ext cx="6400800" cy="3883818"/>
                    </a:xfrm>
                    <a:prstGeom prst="rect">
                      <a:avLst/>
                    </a:prstGeom>
                    <a:noFill/>
                    <a:ln w="9525">
                      <a:noFill/>
                      <a:headEnd/>
                      <a:tailEnd/>
                    </a:ln>
                  </pic:spPr>
                </pic:pic>
              </a:graphicData>
            </a:graphic>
          </wp:inline>
        </w:drawing>
      </w:r>
    </w:p>
    <w:p>
      <w:pPr>
        <w:pStyle w:val="ImageCaption"/>
      </w:pPr>
      <w:r>
        <w:t xml:space="preserve">A cartoon of a cracked glass cube looking frustrated with casts on its arm and leg, with bandaids on it, containing</w:t>
      </w:r>
      <w:r>
        <w:t xml:space="preserve"> </w:t>
      </w:r>
      <w:r>
        <w:t xml:space="preserve">“</w:t>
      </w:r>
      <w:r>
        <w:t xml:space="preserve">setwd</w:t>
      </w:r>
      <w:r>
        <w:t xml:space="preserve">”</w:t>
      </w:r>
      <w:r>
        <w:t xml:space="preserve">, looks on at a metal riveted cube labeled</w:t>
      </w:r>
      <w:r>
        <w:t xml:space="preserve"> </w:t>
      </w:r>
      <w:r>
        <w:t xml:space="preserve">“</w:t>
      </w:r>
      <w:r>
        <w:t xml:space="preserve">R Proj</w:t>
      </w:r>
      <w:r>
        <w:t xml:space="preserve">”</w:t>
      </w:r>
      <w:r>
        <w:t xml:space="preserve"> </w:t>
      </w:r>
      <w:r>
        <w:t xml:space="preserve">holding a skateboard looking sympathetic, and a smaller cube with a helmet on labeled</w:t>
      </w:r>
      <w:r>
        <w:t xml:space="preserve"> </w:t>
      </w:r>
      <w:r>
        <w:t xml:space="preserve">“</w:t>
      </w:r>
      <w:r>
        <w:t xml:space="preserve">here</w:t>
      </w:r>
      <w:r>
        <w:t xml:space="preserve">”</w:t>
      </w:r>
      <w:r>
        <w:t xml:space="preserve"> </w:t>
      </w:r>
      <w:r>
        <w:t xml:space="preserve">doing a trick on a skateboard. Artwork by</w:t>
      </w:r>
      <w:r>
        <w:t xml:space="preserve"> </w:t>
      </w:r>
      <w:hyperlink r:id="rId89">
        <w:r>
          <w:rPr>
            <w:rStyle w:val="Hyperlink"/>
          </w:rPr>
          <w:t xml:space="preserve">@allison_horst</w:t>
        </w:r>
      </w:hyperlink>
      <w:r>
        <w:t xml:space="preserve">.</w:t>
      </w:r>
    </w:p>
    <w:p>
      <w:pPr>
        <w:pStyle w:val="BodyText"/>
      </w:pPr>
      <w:r>
        <w:t xml:space="preserve">✅ Instead, always use relative paths in your scripts. Relative paths 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 RStudio project, the default working directory is always the</w:t>
      </w:r>
      <w:r>
        <w:t xml:space="preserve"> </w:t>
      </w:r>
      <w:r>
        <w:rPr>
          <w:bCs/>
          <w:b/>
        </w:rPr>
        <w:t xml:space="preserve">root</w:t>
      </w:r>
      <w:r>
        <w:t xml:space="preserve"> </w:t>
      </w:r>
      <w:r>
        <w:t xml:space="preserve">project directory (where the</w:t>
      </w:r>
      <w:r>
        <w:t xml:space="preserve"> </w:t>
      </w:r>
      <w:r>
        <w:rPr>
          <w:rStyle w:val="VerbatimChar"/>
        </w:rPr>
        <w:t xml:space="preserve">.Rproj</w:t>
      </w:r>
      <w:r>
        <w:t xml:space="preserve"> </w:t>
      </w:r>
      <w:r>
        <w:t xml:space="preserve">file is).</w:t>
      </w:r>
    </w:p>
    <w:p>
      <w:pPr>
        <w:pStyle w:val="BodyText"/>
      </w:pPr>
      <w:r>
        <w:t xml:space="preserve">For example, say</w:t>
      </w:r>
      <w:r>
        <w:t xml:space="preserve"> </w:t>
      </w:r>
      <w:r>
        <w:rPr>
          <w:rStyle w:val="VerbatimChar"/>
        </w:rPr>
        <w:t xml:space="preserve">01_import.R</w:t>
      </w:r>
      <w:r>
        <w:t xml:space="preserve"> </w:t>
      </w:r>
      <w:r>
        <w:t xml:space="preserve">contains the code</w:t>
      </w:r>
      <w:r>
        <w:t xml:space="preserve"> </w:t>
      </w:r>
      <w:r>
        <w:rPr>
          <w:rStyle w:val="VerbatimChar"/>
        </w:rPr>
        <w:t xml:space="preserve">read.csv("data/processed/data-clean.csv")</w:t>
      </w:r>
      <w:r>
        <w:t xml:space="preserve">. This will read the file from</w:t>
      </w:r>
      <w:r>
        <w:t xml:space="preserve"> </w:t>
      </w:r>
      <w:r>
        <w:rPr>
          <w:rStyle w:val="VerbatimChar"/>
        </w:rPr>
        <w:t xml:space="preserve">C:/Users/jryan/Documents/R/projects/project-demo/data/processed/data-clean.csv"</w:t>
      </w:r>
      <w:r>
        <w:t xml:space="preserve">. The magic of relative paths means that if Dani were have this project on her desktop and run this code, it would read the file from</w:t>
      </w:r>
      <w:r>
        <w:t xml:space="preserve"> </w:t>
      </w:r>
      <w:r>
        <w:rPr>
          <w:rStyle w:val="VerbatimChar"/>
        </w:rPr>
        <w:t xml:space="preserve">C:/Users/dgelardi/Desktop/project-demo/data/processed/data-clean.csv</w:t>
      </w:r>
      <w:r>
        <w:t xml:space="preserve">. This is why relative paths are so important – they work no matter where the project folder is!</w:t>
      </w:r>
    </w:p>
    <w:bookmarkEnd w:id="272"/>
    <w:bookmarkStart w:id="277" w:name="here-package"/>
    <w:p>
      <w:pPr>
        <w:pStyle w:val="Heading3"/>
      </w:pPr>
      <w:r>
        <w:t xml:space="preserve">{here} package</w:t>
      </w:r>
    </w:p>
    <w:p>
      <w:pPr>
        <w:pStyle w:val="FirstParagraph"/>
      </w:pPr>
      <w:r>
        <w:t xml:space="preserve">In combination with R projects, use the</w:t>
      </w:r>
      <w:r>
        <w:t xml:space="preserve"> </w:t>
      </w:r>
      <w:hyperlink r:id="rId273">
        <w:r>
          <w:rPr>
            <w:rStyle w:val="Hyperlink"/>
          </w:rPr>
          <w:t xml:space="preserve">{here}</w:t>
        </w:r>
      </w:hyperlink>
      <w:r>
        <w:t xml:space="preserve"> </w:t>
      </w:r>
      <w:r>
        <w:t xml:space="preserve">package to build</w:t>
      </w:r>
      <w:r>
        <w:t xml:space="preserve"> </w:t>
      </w:r>
      <w:r>
        <w:rPr>
          <w:iCs/>
          <w:i/>
        </w:rPr>
        <w:t xml:space="preserve">relative</w:t>
      </w:r>
      <w:r>
        <w:t xml:space="preserve"> </w:t>
      </w:r>
      <w:r>
        <w:t xml:space="preserve">file paths. This is especially important in Quarto files because when the</w:t>
      </w:r>
      <w:r>
        <w:t xml:space="preserve"> </w:t>
      </w:r>
      <w:r>
        <w:rPr>
          <w:rStyle w:val="VerbatimChar"/>
        </w:rPr>
        <w:t xml:space="preserve">.qmd</w:t>
      </w:r>
      <w:r>
        <w:t xml:space="preserve"> </w:t>
      </w:r>
      <w:r>
        <w:t xml:space="preserve">file renders, its default current working directory is wherever the</w:t>
      </w:r>
      <w:r>
        <w:t xml:space="preserve"> </w:t>
      </w:r>
      <w:r>
        <w:rPr>
          <w:rStyle w:val="VerbatimChar"/>
        </w:rPr>
        <w:t xml:space="preserve">.qmd</w:t>
      </w:r>
      <w:r>
        <w:t xml:space="preserve"> </w:t>
      </w:r>
      <w:r>
        <w:t xml:space="preserve">file lives. If we are using the above example project structure and wanted to read in our clean data to our</w:t>
      </w:r>
      <w:r>
        <w:t xml:space="preserve"> </w:t>
      </w:r>
      <w:r>
        <w:rPr>
          <w:rStyle w:val="VerbatimChar"/>
        </w:rPr>
        <w:t xml:space="preserve">soil-health-report.qmd</w:t>
      </w:r>
      <w:r>
        <w:t xml:space="preserve"> </w:t>
      </w:r>
      <w:r>
        <w:t xml:space="preserve">file, we would get an error running</w:t>
      </w:r>
      <w:r>
        <w:t xml:space="preserve"> </w:t>
      </w:r>
      <w:r>
        <w:rPr>
          <w:rStyle w:val="VerbatimChar"/>
        </w:rPr>
        <w:t xml:space="preserve">read.csv("data/processed/data-clean.csv")</w:t>
      </w:r>
      <w:r>
        <w:t xml:space="preserve"> </w:t>
      </w:r>
      <w:r>
        <w:t xml:space="preserve">because it would be looking for a data subfolder in the reports folder. Instead, we can use the {here} package to build a relative path from our root with</w:t>
      </w:r>
      <w:r>
        <w:t xml:space="preserve"> </w:t>
      </w:r>
      <w:r>
        <w:rPr>
          <w:rStyle w:val="VerbatimChar"/>
        </w:rPr>
        <w:t xml:space="preserve">read.csv(here::here("data", "processed", "data-clean.csv"))</w:t>
      </w:r>
      <w:r>
        <w:t xml:space="preserve">. {here} takes care of the backslashes or forward slashes so the relative path will work no matter the operating system.</w:t>
      </w:r>
    </w:p>
    <w:p>
      <w:pPr>
        <w:pStyle w:val="CaptionedFigure"/>
      </w:pPr>
      <w:r>
        <w:drawing>
          <wp:inline>
            <wp:extent cx="6400800" cy="5510688"/>
            <wp:effectExtent b="0" l="0" r="0" t="0"/>
            <wp:docPr descr="A cartoon showing two paths side-by-side. On the left is a scary spooky forest, with spiderwebs and gnarled trees, with file paths written on the branches like “~/mmm/nope.csv” and “setwd(”/haha/good/luck/“), with a scared looking cute fuzzy monster running out of it. On the right is a bright, colorful path with flowers, rainbow and sunshine, with signs saying”here!” and “it’s all right here!” A monster facing away from us in a backpack and walking stick is looking toward the right path. Stylized text reads “here: find your path.” Learn more about here. Artwork by @allison_horst." title="" id="275" name="Picture"/>
            <a:graphic>
              <a:graphicData uri="http://schemas.openxmlformats.org/drawingml/2006/picture">
                <pic:pic>
                  <pic:nvPicPr>
                    <pic:cNvPr descr="https://cdn.myportfolio.com/45214904-6a61-4e23-98d6-b140f8654a40/57457fc3-1d2d-4a3b-a9b7-f0b62e418cd5_rw_1920.png?h=e0721f766fc8f031edeb67f7f8024595" id="276" name="Picture"/>
                    <pic:cNvPicPr>
                      <a:picLocks noChangeArrowheads="1" noChangeAspect="1"/>
                    </pic:cNvPicPr>
                  </pic:nvPicPr>
                  <pic:blipFill>
                    <a:blip r:embed="rId274"/>
                    <a:stretch>
                      <a:fillRect/>
                    </a:stretch>
                  </pic:blipFill>
                  <pic:spPr bwMode="auto">
                    <a:xfrm>
                      <a:off x="0" y="0"/>
                      <a:ext cx="6400800" cy="5510688"/>
                    </a:xfrm>
                    <a:prstGeom prst="rect">
                      <a:avLst/>
                    </a:prstGeom>
                    <a:noFill/>
                    <a:ln w="9525">
                      <a:noFill/>
                      <a:headEnd/>
                      <a:tailEnd/>
                    </a:ln>
                  </pic:spPr>
                </pic:pic>
              </a:graphicData>
            </a:graphic>
          </wp:inline>
        </w:drawing>
      </w:r>
    </w:p>
    <w:p>
      <w:pPr>
        <w:pStyle w:val="ImageCaption"/>
      </w:pPr>
      <w:r>
        <w:t xml:space="preserve">A cartoon showing two paths side-by-side. On the left is a scary spooky forest, with spiderwebs and gnarled trees, with file paths written on the branches like</w:t>
      </w:r>
      <w:r>
        <w:t xml:space="preserve"> </w:t>
      </w:r>
      <w:r>
        <w:t xml:space="preserve">“</w:t>
      </w:r>
      <w:r>
        <w:t xml:space="preserve">~/mmm/nope.csv</w:t>
      </w:r>
      <w:r>
        <w:t xml:space="preserve">”</w:t>
      </w:r>
      <w:r>
        <w:t xml:space="preserve"> </w:t>
      </w:r>
      <w:r>
        <w:t xml:space="preserve">and</w:t>
      </w:r>
      <w:r>
        <w:t xml:space="preserve"> </w:t>
      </w:r>
      <w:r>
        <w:t xml:space="preserve">“</w:t>
      </w:r>
      <w:r>
        <w:t xml:space="preserve">setwd(</w:t>
      </w:r>
      <w:r>
        <w:t xml:space="preserve">”</w:t>
      </w:r>
      <w:r>
        <w:t xml:space="preserve">/haha/good/luck/</w:t>
      </w:r>
      <w:r>
        <w:t xml:space="preserve">“</w:t>
      </w:r>
      <w:r>
        <w:t xml:space="preserve">), with a scared looking cute fuzzy monster running out of it. On the right is a bright, colorful path with flowers, rainbow and sunshine, with signs saying</w:t>
      </w:r>
      <w:r>
        <w:t xml:space="preserve">”</w:t>
      </w:r>
      <w:r>
        <w:t xml:space="preserve">here!” and</w:t>
      </w:r>
      <w:r>
        <w:t xml:space="preserve"> </w:t>
      </w:r>
      <w:r>
        <w:t xml:space="preserve">“</w:t>
      </w:r>
      <w:r>
        <w:t xml:space="preserve">it’s all right here!</w:t>
      </w:r>
      <w:r>
        <w:t xml:space="preserve">”</w:t>
      </w:r>
      <w:r>
        <w:t xml:space="preserve"> </w:t>
      </w:r>
      <w:r>
        <w:t xml:space="preserve">A monster facing away from us in a backpack and walking stick is looking toward the right path. Stylized text reads</w:t>
      </w:r>
      <w:r>
        <w:t xml:space="preserve"> </w:t>
      </w:r>
      <w:r>
        <w:t xml:space="preserve">“</w:t>
      </w:r>
      <w:r>
        <w:t xml:space="preserve">here: find your path.</w:t>
      </w:r>
      <w:r>
        <w:t xml:space="preserve">”</w:t>
      </w:r>
      <w:r>
        <w:t xml:space="preserve"> </w:t>
      </w:r>
      <w:r>
        <w:t xml:space="preserve">Learn more about</w:t>
      </w:r>
      <w:r>
        <w:t xml:space="preserve"> </w:t>
      </w:r>
      <w:hyperlink r:id="rId273">
        <w:r>
          <w:rPr>
            <w:rStyle w:val="Hyperlink"/>
          </w:rPr>
          <w:t xml:space="preserve">here</w:t>
        </w:r>
      </w:hyperlink>
      <w:r>
        <w:t xml:space="preserve">. Artwork by</w:t>
      </w:r>
      <w:r>
        <w:t xml:space="preserve"> </w:t>
      </w:r>
      <w:hyperlink r:id="rId89">
        <w:r>
          <w:rPr>
            <w:rStyle w:val="Hyperlink"/>
          </w:rPr>
          <w:t xml:space="preserve">@allison_horst</w:t>
        </w:r>
      </w:hyperlink>
      <w:r>
        <w:t xml:space="preserve">.</w:t>
      </w:r>
    </w:p>
    <w:bookmarkEnd w:id="277"/>
    <w:bookmarkEnd w:id="278"/>
    <w:bookmarkStart w:id="286" w:name="naming-conventions"/>
    <w:p>
      <w:pPr>
        <w:pStyle w:val="Heading2"/>
      </w:pPr>
      <w:r>
        <w:t xml:space="preserve">9.2 Naming conventions</w:t>
      </w:r>
    </w:p>
    <w:p>
      <w:pPr>
        <w:pStyle w:val="BlockText"/>
      </w:pPr>
      <w:r>
        <w:t xml:space="preserve">“</w:t>
      </w:r>
      <w:r>
        <w:t xml:space="preserve">There are only two hard things in Computer Science: cache invalidation and naming things.</w:t>
      </w:r>
      <w:r>
        <w:t xml:space="preserve">”</w:t>
      </w:r>
    </w:p>
    <w:p>
      <w:pPr>
        <w:pStyle w:val="BlockText"/>
      </w:pPr>
      <w:r>
        <w:t xml:space="preserve">— Phil Karlton</w:t>
      </w:r>
    </w:p>
    <w:p>
      <w:pPr>
        <w:pStyle w:val="FirstParagraph"/>
      </w:pPr>
      <w:r>
        <w:t xml:space="preserve">Based on this quote, Indrajeet Patil developed</w:t>
      </w:r>
      <w:r>
        <w:t xml:space="preserve"> </w:t>
      </w:r>
      <w:hyperlink r:id="rId279">
        <w:r>
          <w:rPr>
            <w:rStyle w:val="Hyperlink"/>
          </w:rPr>
          <w:t xml:space="preserve">slides</w:t>
        </w:r>
      </w:hyperlink>
      <w:r>
        <w:t xml:space="preserve"> </w:t>
      </w:r>
      <w:r>
        <w:t xml:space="preserve">with a lot of detailed language-agnostic advice on naming things in computer science.</w:t>
      </w:r>
    </w:p>
    <w:p>
      <w:pPr>
        <w:pStyle w:val="BodyText"/>
      </w:pPr>
      <w:r>
        <w:t xml:space="preserve">R code specific naming conventions are listed below.</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80" name="Picture"/>
                  <a:graphic>
                    <a:graphicData uri="http://schemas.openxmlformats.org/drawingml/2006/picture">
                      <pic:pic>
                        <pic:nvPicPr>
                          <pic:cNvPr descr="/opt/quarto/share/formats/docx/note.png" id="281"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The code naming convention here applies primarily to R. Python and JavaScript have different naming standards.</w:t>
            </w:r>
          </w:p>
          <w:p>
            <w:pPr>
              <w:pStyle w:val="BodyText"/>
            </w:pPr>
            <w:pPr>
              <w:spacing w:after="16"/>
            </w:pPr>
            <w:r>
              <w:rPr>
                <w:bCs/>
                <w:b/>
              </w:rPr>
              <w:t xml:space="preserve">TODO</w:t>
            </w:r>
            <w:r>
              <w:t xml:space="preserve">: add Python naming conventions? They differ from R as static variables (aka constants) are supposed to be SCREAMING_SNAKE_CASE.</w:t>
            </w:r>
          </w:p>
        </w:tc>
      </w:tr>
    </w:tbl>
    <w:bookmarkStart w:id="282" w:name="Xc5b655cb696f7c9249c7d0e80405f65888f9162"/>
    <w:p>
      <w:pPr>
        <w:pStyle w:val="Heading3"/>
      </w:pPr>
      <w:r>
        <w:t xml:space="preserve">Project folder, .RProj and GitHub repository</w:t>
      </w:r>
    </w:p>
    <w:p>
      <w:pPr>
        <w:pStyle w:val="FirstParagraph"/>
      </w:pPr>
      <w:r>
        <w:t xml:space="preserve">The project folder, .RProj file, and GitHub repository name should be the same. Be 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 </w:t>
      </w:r>
      <w:r>
        <w:t xml:space="preserve">and</w:t>
      </w:r>
      <w:r>
        <w:t xml:space="preserve"> </w:t>
      </w:r>
      <w:r>
        <w:rPr>
          <w:rStyle w:val="VerbatimChar"/>
        </w:rPr>
        <w:t xml:space="preserve">washi-dmp.RProj</w:t>
      </w:r>
      <w:r>
        <w:t xml:space="preserve">.</w:t>
      </w:r>
    </w:p>
    <w:bookmarkEnd w:id="282"/>
    <w:bookmarkStart w:id="283" w:name="files"/>
    <w:p>
      <w:pPr>
        <w:pStyle w:val="Heading3"/>
      </w:pPr>
      <w:r>
        <w:t xml:space="preserve">Files</w:t>
      </w:r>
    </w:p>
    <w:p>
      <w:pPr>
        <w:pStyle w:val="FirstParagraph"/>
      </w:pPr>
      <w:r>
        <w:t xml:space="preserve">Be concise and descriptive. Avoid using special characters. Use kebab-case with underscores to separate different metadata groups (date_good-name).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 numbers. Left pad with zero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83"/>
    <w:bookmarkStart w:id="285" w:name="variables-objects-and-functions"/>
    <w:p>
      <w:pPr>
        <w:pStyle w:val="Heading3"/>
      </w:pPr>
      <w:r>
        <w:t xml:space="preserve">Variables, objects, and functions</w:t>
      </w:r>
    </w:p>
    <w:p>
      <w:pPr>
        <w:pStyle w:val="FirstParagraph"/>
      </w:pPr>
      <w:r>
        <w:t xml:space="preserve">Let’s first define these terms so we’re on the same page. In this style guide,</w:t>
      </w:r>
      <w:r>
        <w:t xml:space="preserve"> </w:t>
      </w:r>
      <w:r>
        <w:rPr>
          <w:bCs/>
          <w:b/>
        </w:rPr>
        <w:t xml:space="preserve">variables</w:t>
      </w:r>
      <w:r>
        <w:t xml:space="preserve"> </w:t>
      </w:r>
      <w:r>
        <w:t xml:space="preserve">are column names in spreadsheets (that become column names in R dataframes),</w:t>
      </w:r>
      <w:r>
        <w:t xml:space="preserve"> </w:t>
      </w:r>
      <w:r>
        <w:rPr>
          <w:bCs/>
          <w:b/>
        </w:rPr>
        <w:t xml:space="preserve">objects</w:t>
      </w:r>
      <w:r>
        <w:t xml:space="preserve"> </w:t>
      </w:r>
      <w:r>
        <w:t xml:space="preserve">are all data structures in R and ArcGIS (vectors, lists, dataframes, fields, tables), and</w:t>
      </w:r>
      <w:r>
        <w:t xml:space="preserve"> </w:t>
      </w:r>
      <w:r>
        <w:rPr>
          <w:bCs/>
          <w:b/>
        </w:rPr>
        <w:t xml:space="preserve">functions</w:t>
      </w:r>
      <w:r>
        <w:t xml:space="preserve"> </w:t>
      </w:r>
      <w:r>
        <w:t xml:space="preserve">are self-contained modules of code that accomplish a specific task.</w:t>
      </w:r>
    </w:p>
    <w:p>
      <w:pPr>
        <w:pStyle w:val="BodyText"/>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min_c_96hr_mg_c_kg_day</w:t>
      </w:r>
      <w:r>
        <w:br/>
      </w:r>
      <w:r>
        <w:rPr>
          <w:rStyle w:val="NormalTok"/>
        </w:rPr>
        <w:t xml:space="preserve">pmn_mg_kg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 </w:t>
      </w:r>
      <w:r>
        <w:br/>
      </w:r>
      <w:r>
        <w:rPr>
          <w:rStyle w:val="CommentTok"/>
        </w:rPr>
        <w:t xml:space="preserve"># starts with number and will error in R</w:t>
      </w:r>
      <w:r>
        <w:br/>
      </w:r>
      <w:r>
        <w:rPr>
          <w:rStyle w:val="DecValTok"/>
        </w:rPr>
        <w:t xml:space="preserve">96</w:t>
      </w:r>
      <w:r>
        <w:rPr>
          <w:rStyle w:val="NormalTok"/>
        </w:rPr>
        <w:t xml:space="preserve">hrminc_mgckgday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Start w:id="284" w:name="sec-objects-functions"/>
    <w:p>
      <w:pPr>
        <w:pStyle w:val="Heading4"/>
      </w:pPr>
      <w:r>
        <w:t xml:space="preserve">Objects and functions</w:t>
      </w:r>
    </w:p>
    <w:p>
      <w:pPr>
        <w:pStyle w:val="FirstParagraph"/>
      </w:pPr>
      <w:r>
        <w:t xml:space="preserve">Objects names should be nouns, while function names should be verbs</w:t>
      </w:r>
      <w:r>
        <w:t xml:space="preserve"> </w:t>
      </w:r>
      <w:r>
        <w:t xml:space="preserve">(Wickham 2022)</w:t>
      </w:r>
      <w:r>
        <w:t xml:space="preserve">. Again, use lowercase letters, numbers, and underscores. Do not put a number as the first character of the name. Do not use hyphens. Do not use names 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DecValTok"/>
        </w:rPr>
        <w:t xml:space="preserve">2023</w:t>
      </w:r>
      <w:r>
        <w:rPr>
          <w:rStyle w:val="NormalTok"/>
        </w:rPr>
        <w:t xml:space="preserve">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84"/>
    <w:bookmarkEnd w:id="285"/>
    <w:bookmarkEnd w:id="286"/>
    <w:bookmarkStart w:id="296" w:name="r-scripts"/>
    <w:p>
      <w:pPr>
        <w:pStyle w:val="Heading2"/>
      </w:pPr>
      <w:r>
        <w:t xml:space="preserve">9.3 R scripts</w:t>
      </w:r>
    </w:p>
    <w:bookmarkStart w:id="289" w:name="header-template"/>
    <w:p>
      <w:pPr>
        <w:pStyle w:val="Heading3"/>
      </w:pPr>
      <w:r>
        <w:t xml:space="preserve">Header template</w:t>
      </w:r>
    </w:p>
    <w:p>
      <w:pPr>
        <w:pStyle w:val="FirstParagraph"/>
      </w:pPr>
      <w:r>
        <w:t xml:space="preserve">Including a header in every R script helps standardize the metadata elements provided at the beginning of your code and documents its purpose. Dr. Timothy S Farewell wrote a great</w:t>
      </w:r>
      <w:r>
        <w:t xml:space="preserve"> </w:t>
      </w:r>
      <w:hyperlink r:id="rId287">
        <w:r>
          <w:rPr>
            <w:rStyle w:val="Hyperlink"/>
          </w:rPr>
          <w:t xml:space="preserve">blog post</w:t>
        </w:r>
      </w:hyperlink>
      <w:r>
        <w:t xml:space="preserve"> </w:t>
      </w:r>
      <w:r>
        <w:t xml:space="preserve">for creating a template for the header of every R script. The following template and instructions are adapted from his post</w:t>
      </w:r>
      <w:r>
        <w:t xml:space="preserve"> </w:t>
      </w:r>
      <w:r>
        <w:t xml:space="preserve">(Farewell 2018)</w:t>
      </w:r>
      <w:r>
        <w:t xml:space="preserve">.</w:t>
      </w:r>
    </w:p>
    <w:p>
      <w:pPr>
        <w:numPr>
          <w:ilvl w:val="0"/>
          <w:numId w:val="1034"/>
        </w:numPr>
        <w:pStyle w:val="Compact"/>
      </w:pPr>
      <w:r>
        <w:rPr>
          <w:bCs/>
          <w:b/>
        </w:rPr>
        <w:t xml:space="preserve">Script name</w:t>
      </w:r>
      <w:r>
        <w:t xml:space="preserve">: meaningful and concise.</w:t>
      </w:r>
    </w:p>
    <w:p>
      <w:pPr>
        <w:numPr>
          <w:ilvl w:val="0"/>
          <w:numId w:val="1034"/>
        </w:numPr>
        <w:pStyle w:val="Compact"/>
      </w:pPr>
      <w:r>
        <w:rPr>
          <w:bCs/>
          <w:b/>
        </w:rPr>
        <w:t xml:space="preserve">Purpose</w:t>
      </w:r>
      <w:r>
        <w:t xml:space="preserve">: brief description of what the script aims to accomplish.</w:t>
      </w:r>
    </w:p>
    <w:p>
      <w:pPr>
        <w:numPr>
          <w:ilvl w:val="0"/>
          <w:numId w:val="1034"/>
        </w:numPr>
        <w:pStyle w:val="Compact"/>
      </w:pPr>
      <w:r>
        <w:rPr>
          <w:bCs/>
          <w:b/>
        </w:rPr>
        <w:t xml:space="preserve">Author(s) and email</w:t>
      </w:r>
      <w:r>
        <w:t xml:space="preserve">: it’s good to know where the script originated from if there are any questions, comments, or improvements.</w:t>
      </w:r>
    </w:p>
    <w:p>
      <w:pPr>
        <w:numPr>
          <w:ilvl w:val="0"/>
          <w:numId w:val="1034"/>
        </w:numPr>
        <w:pStyle w:val="Compact"/>
      </w:pPr>
      <w:r>
        <w:rPr>
          <w:bCs/>
          <w:b/>
        </w:rPr>
        <w:t xml:space="preserve">Date created</w:t>
      </w:r>
      <w:r>
        <w:t xml:space="preserve">: this is automatically filled in from the template.</w:t>
      </w:r>
    </w:p>
    <w:p>
      <w:pPr>
        <w:numPr>
          <w:ilvl w:val="0"/>
          <w:numId w:val="1034"/>
        </w:numPr>
        <w:pStyle w:val="Compact"/>
      </w:pPr>
      <w:r>
        <w:rPr>
          <w:bCs/>
          <w:b/>
        </w:rPr>
        <w:t xml:space="preserve">Notes</w:t>
      </w:r>
      <w:r>
        <w:t xml:space="preserve">: free-text space for any thoughts or todos.</w:t>
      </w:r>
    </w:p>
    <w:p>
      <w:pPr>
        <w:pStyle w:val="SourceCode"/>
      </w:pPr>
      <w:r>
        <w:rPr>
          <w:rStyle w:val="DocumentationTok"/>
        </w:rPr>
        <w:t xml:space="preserve">## Header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88">
        <w:r>
          <w:rPr>
            <w:rStyle w:val="Hyperlink"/>
          </w:rPr>
          <w:t xml:space="preserve">snippets</w:t>
        </w:r>
      </w:hyperlink>
      <w:r>
        <w:t xml:space="preserve">:</w:t>
      </w:r>
    </w:p>
    <w:p>
      <w:pPr>
        <w:numPr>
          <w:ilvl w:val="0"/>
          <w:numId w:val="1035"/>
        </w:numPr>
        <w:pStyle w:val="Compact"/>
      </w:pPr>
      <w:r>
        <w:t xml:space="preserve">Modify the below code with your name and preferred packages.</w:t>
      </w:r>
    </w:p>
    <w:p>
      <w:pPr>
        <w:numPr>
          <w:ilvl w:val="0"/>
          <w:numId w:val="1035"/>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5"/>
        </w:numPr>
        <w:pStyle w:val="Compact"/>
      </w:pPr>
      <w:r>
        <w:t xml:space="preserve">Scroll to the bottom of the R code snippets, and paste your modified code (the indent and tabs are important!).</w:t>
      </w:r>
    </w:p>
    <w:p>
      <w:pPr>
        <w:numPr>
          <w:ilvl w:val="0"/>
          <w:numId w:val="1035"/>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5"/>
        </w:numPr>
        <w:pStyle w:val="Compact"/>
      </w:pPr>
      <w:r>
        <w:t xml:space="preserve">Try it out by opening a new blank</w:t>
      </w:r>
      <w:r>
        <w:t xml:space="preserve"> </w:t>
      </w:r>
      <w:r>
        <w:rPr>
          <w:rStyle w:val="VerbatimChar"/>
        </w:rPr>
        <w:t xml:space="preserve">.R</w:t>
      </w:r>
      <w:r>
        <w:t xml:space="preserve"> </w:t>
      </w:r>
      <w:r>
        <w:t xml:space="preserve">script, typing</w:t>
      </w:r>
      <w:r>
        <w:t xml:space="preserve"> </w:t>
      </w:r>
      <w:r>
        <w:t xml:space="preserve">“</w:t>
      </w:r>
      <w:r>
        <w:t xml:space="preserve">header</w:t>
      </w:r>
      <w:r>
        <w:t xml:space="preserve">”</w:t>
      </w:r>
      <w:r>
        <w:t xml:space="preserve">, and 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89"/>
    <w:bookmarkStart w:id="295" w:name="section-template"/>
    <w:p>
      <w:pPr>
        <w:pStyle w:val="Heading3"/>
      </w:pPr>
      <w:r>
        <w:t xml:space="preserve">Section template</w:t>
      </w:r>
    </w:p>
    <w:p>
      <w:pPr>
        <w:pStyle w:val="FirstParagraph"/>
      </w:pPr>
      <w:r>
        <w:t xml:space="preserve">The above header template also uses section breaks (commented lines with</w:t>
      </w:r>
      <w:r>
        <w:t xml:space="preserve"> </w:t>
      </w:r>
      <w:r>
        <w:rPr>
          <w:rStyle w:val="VerbatimChar"/>
        </w:rPr>
        <w:t xml:space="preserve">=</w:t>
      </w:r>
      <w:r>
        <w:t xml:space="preserve"> </w:t>
      </w:r>
      <w:r>
        <w:t xml:space="preserve">that break up the script into easily readable chunks). Section breaks are fantastic tools in RStudio because they allow you to easily show or hide blocks of code, see an outline of your script, and navigate through the source file. Read more about code folding and sections in this</w:t>
      </w:r>
      <w:r>
        <w:t xml:space="preserve"> </w:t>
      </w:r>
      <w:hyperlink r:id="rId290">
        <w:r>
          <w:rPr>
            <w:rStyle w:val="Hyperlink"/>
          </w:rPr>
          <w:t xml:space="preserve">Posit article</w:t>
        </w:r>
      </w:hyperlink>
      <w:r>
        <w:t xml:space="preserve">.</w:t>
      </w:r>
    </w:p>
    <w:p>
      <w:pPr>
        <w:pStyle w:val="BodyText"/>
      </w:pPr>
      <w:r>
        <w:t xml:space="preserve">The snippet to create this section template that fills in the rest of the line with</w:t>
      </w:r>
      <w:r>
        <w:t xml:space="preserve"> </w:t>
      </w:r>
      <w:r>
        <w:rPr>
          <w:rStyle w:val="VerbatimChar"/>
        </w:rPr>
        <w:t xml:space="preserve">=</w:t>
      </w:r>
      <w:r>
        <w:t xml:space="preserve"> </w:t>
      </w:r>
      <w:r>
        <w:t xml:space="preserve">was adapted from this</w:t>
      </w:r>
      <w:r>
        <w:t xml:space="preserve"> </w:t>
      </w:r>
      <w:hyperlink r:id="rId291">
        <w:r>
          <w:rPr>
            <w:rStyle w:val="Hyperlink"/>
          </w:rPr>
          <w:t xml:space="preserve">stack overflow 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After adding the above code to your snippets, try creating a new section by typing</w:t>
      </w:r>
      <w:r>
        <w:t xml:space="preserve"> </w:t>
      </w:r>
      <w:r>
        <w:t xml:space="preserve">“</w:t>
      </w:r>
      <w:r>
        <w:t xml:space="preserve"># Tidy data end</w:t>
      </w:r>
      <w:r>
        <w:t xml:space="preserve">”</w:t>
      </w:r>
      <w:r>
        <w:t xml:space="preserve"> </w:t>
      </w:r>
      <w:r>
        <w:t xml:space="preserve">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BodyText"/>
      </w:pPr>
      <w:r>
        <w:rPr>
          <w:rStyle w:val="VerbatimChar"/>
        </w:rPr>
        <w:t xml:space="preserve"># Tidy data end&lt;Shift+Tab&gt;</w:t>
      </w:r>
      <w:r>
        <w:t xml:space="preserve"> </w:t>
      </w:r>
      <w:r>
        <w:t xml:space="preserve">results in:</w:t>
      </w:r>
    </w:p>
    <w:p>
      <w:pPr>
        <w:pStyle w:val="SourceCode"/>
      </w:pPr>
      <w:r>
        <w:rPr>
          <w:rStyle w:val="VerbatimChar"/>
        </w:rPr>
        <w:t xml:space="preserve"># Tidy data ====================================================================</w:t>
      </w:r>
    </w:p>
    <w:p>
      <w:pPr>
        <w:pStyle w:val="FirstParagraph"/>
      </w:pPr>
      <w:r>
        <w:drawing>
          <wp:inline>
            <wp:extent cx="6400800" cy="2711611"/>
            <wp:effectExtent b="0" l="0" r="0" t="0"/>
            <wp:docPr descr="" title="" id="293" name="Picture"/>
            <a:graphic>
              <a:graphicData uri="http://schemas.openxmlformats.org/drawingml/2006/picture">
                <pic:pic>
                  <pic:nvPicPr>
                    <pic:cNvPr descr="images/sections.png" id="294" name="Picture"/>
                    <pic:cNvPicPr>
                      <a:picLocks noChangeArrowheads="1" noChangeAspect="1"/>
                    </pic:cNvPicPr>
                  </pic:nvPicPr>
                  <pic:blipFill>
                    <a:blip r:embed="rId292"/>
                    <a:stretch>
                      <a:fillRect/>
                    </a:stretch>
                  </pic:blipFill>
                  <pic:spPr bwMode="auto">
                    <a:xfrm>
                      <a:off x="0" y="0"/>
                      <a:ext cx="6400800" cy="2711611"/>
                    </a:xfrm>
                    <a:prstGeom prst="rect">
                      <a:avLst/>
                    </a:prstGeom>
                    <a:noFill/>
                    <a:ln w="9525">
                      <a:noFill/>
                      <a:headEnd/>
                      <a:tailEnd/>
                    </a:ln>
                  </pic:spPr>
                </pic:pic>
              </a:graphicData>
            </a:graphic>
          </wp:inline>
        </w:drawing>
      </w:r>
    </w:p>
    <w:bookmarkEnd w:id="295"/>
    <w:bookmarkEnd w:id="296"/>
    <w:bookmarkStart w:id="313" w:name="code-styling"/>
    <w:p>
      <w:pPr>
        <w:pStyle w:val="Heading2"/>
      </w:pPr>
      <w:r>
        <w:t xml:space="preserve">9.4 Code styling</w:t>
      </w:r>
    </w:p>
    <w:p>
      <w:pPr>
        <w:pStyle w:val="FirstParagraph"/>
      </w:pPr>
      <w:r>
        <w:t xml:space="preserve">Review the Syntax chapter of the</w:t>
      </w:r>
      <w:r>
        <w:t xml:space="preserve"> </w:t>
      </w:r>
      <w:hyperlink r:id="rId297">
        <w:r>
          <w:rPr>
            <w:rStyle w:val="Hyperlink"/>
            <w:iCs/>
            <w:i/>
          </w:rPr>
          <w:t xml:space="preserve">tidyverse style guide</w:t>
        </w:r>
      </w:hyperlink>
      <w:r>
        <w:t xml:space="preserve"> </w:t>
      </w:r>
      <w:r>
        <w:t xml:space="preserve">for a lengthy section that covers spacing, function calls, long lines, semicolons, assignments, comments, etc. Also skim through</w:t>
      </w:r>
      <w:r>
        <w:t xml:space="preserve"> </w:t>
      </w:r>
      <w:hyperlink r:id="rId298">
        <w:r>
          <w:rPr>
            <w:rStyle w:val="Hyperlink"/>
          </w:rPr>
          <w:t xml:space="preserve">Chapter 4 Workflow: code style in</w:t>
        </w:r>
        <w:r>
          <w:rPr>
            <w:rStyle w:val="Hyperlink"/>
          </w:rPr>
          <w:t xml:space="preserve"> </w:t>
        </w:r>
        <w:r>
          <w:rPr>
            <w:rStyle w:val="Hyperlink"/>
            <w:iCs/>
            <w:i/>
          </w:rPr>
          <w:t xml:space="preserve">R4DS</w:t>
        </w:r>
      </w:hyperlink>
      <w:r>
        <w:t xml:space="preserve">, which highlights the opinionated</w:t>
      </w:r>
      <w:r>
        <w:t xml:space="preserve"> </w:t>
      </w:r>
      <w:r>
        <w:t xml:space="preserve">“</w:t>
      </w:r>
      <w:r>
        <w:t xml:space="preserve">most important parts of the tidyverse style guide</w:t>
      </w:r>
      <w:r>
        <w:t xml:space="preserve">”</w:t>
      </w:r>
      <w:r>
        <w:t xml:space="preserve">. Instead of rewriting all of these details and conventions into this style guide and making us all memorize the content, we should all just use the</w:t>
      </w:r>
      <w:r>
        <w:t xml:space="preserve"> </w:t>
      </w:r>
      <w:hyperlink r:id="rId299">
        <w:r>
          <w:rPr>
            <w:rStyle w:val="Hyperlink"/>
          </w:rPr>
          <w:t xml:space="preserve">{styler}</w:t>
        </w:r>
      </w:hyperlink>
      <w:r>
        <w:t xml:space="preserve"> </w:t>
      </w:r>
      <w:r>
        <w:t xml:space="preserve">R Package (as advised in</w:t>
      </w:r>
      <w:r>
        <w:t xml:space="preserve"> </w:t>
      </w:r>
      <w:r>
        <w:rPr>
          <w:iCs/>
          <w:i/>
        </w:rPr>
        <w:t xml:space="preserve">R4DS</w:t>
      </w:r>
      <w:r>
        <w:t xml:space="preserve"> </w:t>
      </w:r>
      <w:r>
        <w:t xml:space="preserve">Chapter 4).</w:t>
      </w:r>
    </w:p>
    <w:p>
      <w:pPr>
        <w:pStyle w:val="BodyText"/>
      </w:pPr>
      <w:r>
        <w:t xml:space="preserve">{styler} is a package and RStudio Addin that formats code for you, so we can keep our coding style consistent across projects and better facilitate collaboration. We’ll deviate slightly from the tidyverse style and instead use</w:t>
      </w:r>
      <w:r>
        <w:t xml:space="preserve"> </w:t>
      </w:r>
      <w:hyperlink r:id="rId300">
        <w:r>
          <w:rPr>
            <w:rStyle w:val="Hyperlink"/>
          </w:rPr>
          <w:t xml:space="preserve">{grkstyle}</w:t>
        </w:r>
      </w:hyperlink>
      <w:r>
        <w:t xml:space="preserve">. {grkstyle} is an extension package for {styler} that Garrick Aden-Buie developed based on the tidyverse style guide. I prefer {grkstyle} over the tidyverse style that {styler} defaults to mainly because of how it handles line breaks in function calls.</w:t>
      </w:r>
    </w:p>
    <w:p>
      <w:pPr>
        <w:pStyle w:val="BodyText"/>
      </w:pPr>
      <w:r>
        <w:t xml:space="preserve">The below example and installation instructions are pretty much copied directly from Garrick’s {grkstyle} README.</w:t>
      </w:r>
    </w:p>
    <w:bookmarkStart w:id="303" w:name="examples"/>
    <w:p>
      <w:pPr>
        <w:pStyle w:val="Heading3"/>
      </w:pPr>
      <w:r>
        <w:t xml:space="preserve">Examples</w:t>
      </w:r>
    </w:p>
    <w:bookmarkStart w:id="301" w:name="grkstyle"/>
    <w:p>
      <w:pPr>
        <w:pStyle w:val="Heading4"/>
      </w:pPr>
      <w:r>
        <w:t xml:space="preserve">grkstyle</w:t>
      </w:r>
    </w:p>
    <w:p>
      <w:pPr>
        <w:pStyle w:val="SourceCode"/>
      </w:pPr>
      <w:r>
        <w:rPr>
          <w:rStyle w:val="VerbatimChar"/>
        </w:rPr>
        <w:t xml:space="preserve">do_something_very_complicated(</w:t>
      </w:r>
      <w:r>
        <w:br/>
      </w:r>
      <w:r>
        <w:rPr>
          <w:rStyle w:val="VerbatimChar"/>
        </w:rPr>
        <w:t xml:space="preserve">    something = "that",</w:t>
      </w:r>
      <w:r>
        <w:br/>
      </w:r>
      <w:r>
        <w:rPr>
          <w:rStyle w:val="VerbatimChar"/>
        </w:rPr>
        <w:t xml:space="preserve">    requires = many,</w:t>
      </w:r>
      <w:r>
        <w:br/>
      </w:r>
      <w:r>
        <w:rPr>
          <w:rStyle w:val="VerbatimChar"/>
        </w:rPr>
        <w:t xml:space="preserve">    arguments = "some of which may be long"</w:t>
      </w:r>
      <w:r>
        <w:br/>
      </w:r>
      <w:r>
        <w:rPr>
          <w:rStyle w:val="VerbatimChar"/>
        </w:rPr>
        <w:t xml:space="preserve">) </w:t>
      </w:r>
    </w:p>
    <w:bookmarkEnd w:id="301"/>
    <w:bookmarkStart w:id="302" w:name="stylertidyverse_style"/>
    <w:p>
      <w:pPr>
        <w:pStyle w:val="Heading4"/>
      </w:pPr>
      <w:r>
        <w:t xml:space="preserve">styler::tidyverse_style</w:t>
      </w:r>
    </w:p>
    <w:p>
      <w:pPr>
        <w:pStyle w:val="SourceCode"/>
      </w:pPr>
      <w:r>
        <w:rPr>
          <w:rStyle w:val="VerbatimChar"/>
        </w:rPr>
        <w:t xml:space="preserve">do_something_very_complicated(</w:t>
      </w:r>
      <w:r>
        <w:br/>
      </w:r>
      <w:r>
        <w:rPr>
          <w:rStyle w:val="VerbatimChar"/>
        </w:rPr>
        <w:t xml:space="preserve">  something = "that", requires = many,</w:t>
      </w:r>
      <w:r>
        <w:br/>
      </w:r>
      <w:r>
        <w:rPr>
          <w:rStyle w:val="VerbatimChar"/>
        </w:rPr>
        <w:t xml:space="preserve">  arguments = "some of which may be long"</w:t>
      </w:r>
      <w:r>
        <w:br/>
      </w:r>
      <w:r>
        <w:rPr>
          <w:rStyle w:val="VerbatimChar"/>
        </w:rPr>
        <w:t xml:space="preserve">) </w:t>
      </w:r>
    </w:p>
    <w:bookmarkEnd w:id="302"/>
    <w:bookmarkEnd w:id="303"/>
    <w:bookmarkStart w:id="305" w:name="installation"/>
    <w:p>
      <w:pPr>
        <w:pStyle w:val="Heading3"/>
      </w:pPr>
      <w:r>
        <w:t xml:space="preserve">Installation</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by running</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adding the following to your</w:t>
      </w:r>
      <w:r>
        <w:t xml:space="preserve"> </w:t>
      </w:r>
      <w:r>
        <w:rPr>
          <w:rStyle w:val="VerbatimChar"/>
        </w:rPr>
        <w:t xml:space="preserve">~/.Rprofile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To edit your</w:t>
      </w:r>
      <w:r>
        <w:t xml:space="preserve"> </w:t>
      </w:r>
      <w:r>
        <w:rPr>
          <w:rStyle w:val="VerbatimChar"/>
        </w:rPr>
        <w:t xml:space="preserve">.Rprofile</w:t>
      </w:r>
      <w:r>
        <w:t xml:space="preserve">, you can use</w:t>
      </w:r>
      <w:r>
        <w:t xml:space="preserve"> </w:t>
      </w:r>
      <w:r>
        <w:rPr>
          <w:rStyle w:val="VerbatimChar"/>
        </w:rPr>
        <w:t xml:space="preserve">usethis::edit_r_profile()</w:t>
      </w:r>
      <w:r>
        <w:t xml:space="preserve"> </w:t>
      </w:r>
      <w:r>
        <w:t xml:space="preserve">to open the file in your RStudio. You may need to install the</w:t>
      </w:r>
      <w:r>
        <w:t xml:space="preserve"> </w:t>
      </w:r>
      <w:hyperlink r:id="rId304">
        <w:r>
          <w:rPr>
            <w:rStyle w:val="Hyperlink"/>
          </w:rPr>
          <w:t xml:space="preserve">{usethis}</w:t>
        </w:r>
      </w:hyperlink>
      <w:r>
        <w:t xml:space="preserve"> </w:t>
      </w:r>
      <w:r>
        <w:t xml:space="preserve">package.</w:t>
      </w:r>
    </w:p>
    <w:bookmarkEnd w:id="305"/>
    <w:bookmarkStart w:id="312" w:name="usage"/>
    <w:p>
      <w:pPr>
        <w:pStyle w:val="Heading3"/>
      </w:pPr>
      <w:r>
        <w:t xml:space="preserve">Usage</w:t>
      </w:r>
    </w:p>
    <w:p>
      <w:pPr>
        <w:pStyle w:val="FirstParagraph"/>
      </w:pPr>
      <w:r>
        <w:t xml:space="preserve">Once {styler} and {grkstyle} are installed, you can apply the style to your</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 command palette, keyboard shortcut, or addins menu.</w:t>
      </w:r>
    </w:p>
    <w:bookmarkStart w:id="306" w:name="command-palette"/>
    <w:p>
      <w:pPr>
        <w:pStyle w:val="Heading4"/>
      </w:pPr>
      <w:r>
        <w:t xml:space="preserve">Command palette</w:t>
      </w:r>
    </w:p>
    <w:p>
      <w:pPr>
        <w:pStyle w:val="FirstParagraph"/>
      </w:pPr>
      <w:r>
        <w:t xml:space="preserve">Use RStudio’s</w:t>
      </w:r>
      <w:r>
        <w:t xml:space="preserve"> </w:t>
      </w:r>
      <w:r>
        <w:rPr>
          <w:bCs/>
          <w:b/>
        </w:rPr>
        <w:t xml:space="preserve">command palette</w:t>
      </w:r>
      <w:r>
        <w:t xml:space="preserve"> </w:t>
      </w:r>
      <w:r>
        <w:t xml:space="preserve">to quickly and easily access any RStudio command and see keyboard shortcuts. Open the command palette with</w:t>
      </w:r>
      <w:r>
        <w:t xml:space="preserve"> </w:t>
      </w:r>
      <w:r>
        <w:rPr>
          <w:rStyle w:val="VerbatimChar"/>
        </w:rPr>
        <w:t xml:space="preserve">Cmd/Ctrl + Shift + P</w:t>
      </w:r>
      <w:r>
        <w:t xml:space="preserve">, then type</w:t>
      </w:r>
      <w:r>
        <w:t xml:space="preserve"> </w:t>
      </w:r>
      <w:r>
        <w:t xml:space="preserve">“</w:t>
      </w:r>
      <w:r>
        <w:t xml:space="preserve">styler</w:t>
      </w:r>
      <w:r>
        <w:t xml:space="preserve">”</w:t>
      </w:r>
      <w:r>
        <w:t xml:space="preserve"> </w:t>
      </w:r>
      <w:r>
        <w:t xml:space="preserve">to see the shortcuts offered by {styler}.</w:t>
      </w:r>
    </w:p>
    <w:bookmarkEnd w:id="306"/>
    <w:bookmarkStart w:id="307" w:name="keyboard-shortcuts"/>
    <w:p>
      <w:pPr>
        <w:pStyle w:val="Heading4"/>
      </w:pPr>
      <w:r>
        <w:t xml:space="preserve">Keyboard shortcuts</w:t>
      </w:r>
    </w:p>
    <w:p>
      <w:pPr>
        <w:pStyle w:val="FirstParagraph"/>
      </w:pPr>
      <w:r>
        <w:t xml:space="preserve">I often use</w:t>
      </w:r>
      <w:r>
        <w:t xml:space="preserve"> </w:t>
      </w:r>
      <w:r>
        <w:rPr>
          <w:rStyle w:val="VerbatimChar"/>
        </w:rPr>
        <w:t xml:space="preserve">Cmd/Ctrl + Shift + A</w:t>
      </w:r>
      <w:r>
        <w:t xml:space="preserve"> </w:t>
      </w:r>
      <w:r>
        <w:t xml:space="preserve">to style the entire active file every time I finish a code block or section. To style just a selection, use</w:t>
      </w:r>
      <w:r>
        <w:t xml:space="preserve"> </w:t>
      </w:r>
      <w:r>
        <w:rPr>
          <w:rStyle w:val="VerbatimChar"/>
        </w:rPr>
        <w:t xml:space="preserve">Cmd/Ctrl + Alt + Shift + A</w:t>
      </w:r>
      <w:r>
        <w:t xml:space="preserve">.</w:t>
      </w:r>
    </w:p>
    <w:bookmarkEnd w:id="307"/>
    <w:bookmarkStart w:id="311" w:name="addins-menu"/>
    <w:p>
      <w:pPr>
        <w:pStyle w:val="Heading4"/>
      </w:pPr>
      <w:r>
        <w:t xml:space="preserve">Addins menu</w:t>
      </w:r>
    </w:p>
    <w:p>
      <w:pPr>
        <w:pStyle w:val="FirstParagraph"/>
      </w:pPr>
      <w:r>
        <w:t xml:space="preserve">You can also use the Addins menu in RStudio to style your files by clicking on a button to run the command.</w:t>
      </w:r>
    </w:p>
    <w:p>
      <w:pPr>
        <w:pStyle w:val="BodyText"/>
      </w:pPr>
      <w:r>
        <w:drawing>
          <wp:inline>
            <wp:extent cx="6400800" cy="2261821"/>
            <wp:effectExtent b="0" l="0" r="0" t="0"/>
            <wp:docPr descr="" title="" id="309" name="Picture"/>
            <a:graphic>
              <a:graphicData uri="http://schemas.openxmlformats.org/drawingml/2006/picture">
                <pic:pic>
                  <pic:nvPicPr>
                    <pic:cNvPr descr="images/styler.png" id="310" name="Picture"/>
                    <pic:cNvPicPr>
                      <a:picLocks noChangeArrowheads="1" noChangeAspect="1"/>
                    </pic:cNvPicPr>
                  </pic:nvPicPr>
                  <pic:blipFill>
                    <a:blip r:embed="rId308"/>
                    <a:stretch>
                      <a:fillRect/>
                    </a:stretch>
                  </pic:blipFill>
                  <pic:spPr bwMode="auto">
                    <a:xfrm>
                      <a:off x="0" y="0"/>
                      <a:ext cx="6400800" cy="2261821"/>
                    </a:xfrm>
                    <a:prstGeom prst="rect">
                      <a:avLst/>
                    </a:prstGeom>
                    <a:noFill/>
                    <a:ln w="9525">
                      <a:noFill/>
                      <a:headEnd/>
                      <a:tailEnd/>
                    </a:ln>
                  </pic:spPr>
                </pic:pic>
              </a:graphicData>
            </a:graphic>
          </wp:inline>
        </w:drawing>
      </w:r>
    </w:p>
    <w:bookmarkEnd w:id="311"/>
    <w:bookmarkEnd w:id="312"/>
    <w:bookmarkEnd w:id="313"/>
    <w:bookmarkEnd w:id="314"/>
    <w:bookmarkStart w:id="333" w:name="references"/>
    <w:p>
      <w:pPr>
        <w:pStyle w:val="Heading1"/>
      </w:pPr>
      <w:r>
        <w:t xml:space="preserve">References</w:t>
      </w:r>
    </w:p>
    <w:bookmarkStart w:id="332" w:name="refs"/>
    <w:bookmarkStart w:id="316"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315">
        <w:r>
          <w:rPr>
            <w:rStyle w:val="Hyperlink"/>
          </w:rPr>
          <w:t xml:space="preserve">https://doi.org/10.1080/00031305.2017.1399928</w:t>
        </w:r>
      </w:hyperlink>
      <w:r>
        <w:t xml:space="preserve">.</w:t>
      </w:r>
    </w:p>
    <w:bookmarkEnd w:id="316"/>
    <w:bookmarkStart w:id="317"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317"/>
    <w:bookmarkStart w:id="319"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318">
        <w:r>
          <w:rPr>
            <w:rStyle w:val="Hyperlink"/>
          </w:rPr>
          <w:t xml:space="preserve">https://ec.europa.eu/research/participants/data/ref/h2020/grants_manual/hi/oa_pilot/h2020-hi-oa-data-mgt_en.pdf</w:t>
        </w:r>
      </w:hyperlink>
      <w:r>
        <w:t xml:space="preserve">.</w:t>
      </w:r>
    </w:p>
    <w:bookmarkEnd w:id="319"/>
    <w:bookmarkStart w:id="320"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87">
        <w:r>
          <w:rPr>
            <w:rStyle w:val="Hyperlink"/>
          </w:rPr>
          <w:t xml:space="preserve">https://timfarewell.co.uk/my-r-script-header-template/</w:t>
        </w:r>
      </w:hyperlink>
      <w:r>
        <w:t xml:space="preserve">.</w:t>
      </w:r>
    </w:p>
    <w:bookmarkEnd w:id="320"/>
    <w:bookmarkStart w:id="322" w:name="ref-harvardmedicalschool2023"/>
    <w:p>
      <w:pPr>
        <w:pStyle w:val="Bibliography"/>
      </w:pPr>
      <w:r>
        <w:t xml:space="preserve">Harvard Medical School. 2023.</w:t>
      </w:r>
      <w:r>
        <w:t xml:space="preserve"> </w:t>
      </w:r>
      <w:r>
        <w:t xml:space="preserve">“Data Management Plans.”</w:t>
      </w:r>
      <w:r>
        <w:t xml:space="preserve"> </w:t>
      </w:r>
      <w:hyperlink r:id="rId321">
        <w:r>
          <w:rPr>
            <w:rStyle w:val="Hyperlink"/>
          </w:rPr>
          <w:t xml:space="preserve">https://datamanagement.hms.harvard.edu/plan-design/data-management-plans</w:t>
        </w:r>
      </w:hyperlink>
      <w:r>
        <w:t xml:space="preserve">.</w:t>
      </w:r>
    </w:p>
    <w:bookmarkEnd w:id="322"/>
    <w:bookmarkStart w:id="324"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23">
        <w:r>
          <w:rPr>
            <w:rStyle w:val="Hyperlink"/>
          </w:rPr>
          <w:t xml:space="preserve">https://datamgmtinedresearch.com/</w:t>
        </w:r>
      </w:hyperlink>
      <w:r>
        <w:t xml:space="preserve">.</w:t>
      </w:r>
    </w:p>
    <w:bookmarkEnd w:id="324"/>
    <w:bookmarkStart w:id="325" w:name="ref-u.s.fishwildlifeservice2023"/>
    <w:p>
      <w:pPr>
        <w:pStyle w:val="Bibliography"/>
      </w:pPr>
      <w:r>
        <w:t xml:space="preserve">U.S. Fish &amp; Wildlife Service. 2023.</w:t>
      </w:r>
      <w:r>
        <w:t xml:space="preserve"> </w:t>
      </w:r>
      <w:r>
        <w:t xml:space="preserve">“Data Management Life Cycle.”</w:t>
      </w:r>
      <w:r>
        <w:t xml:space="preserve"> </w:t>
      </w:r>
      <w:hyperlink r:id="rId40">
        <w:r>
          <w:rPr>
            <w:rStyle w:val="Hyperlink"/>
          </w:rPr>
          <w:t xml:space="preserve">https://www.fws.gov/data/life-cycle</w:t>
        </w:r>
      </w:hyperlink>
      <w:r>
        <w:t xml:space="preserve">.</w:t>
      </w:r>
    </w:p>
    <w:bookmarkEnd w:id="325"/>
    <w:bookmarkStart w:id="327"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26">
        <w:r>
          <w:rPr>
            <w:rStyle w:val="Hyperlink"/>
          </w:rPr>
          <w:t xml:space="preserve">https://doi.org/10.2218/ijdc.v6i1.182</w:t>
        </w:r>
      </w:hyperlink>
      <w:r>
        <w:t xml:space="preserve">.</w:t>
      </w:r>
    </w:p>
    <w:bookmarkEnd w:id="327"/>
    <w:bookmarkStart w:id="329"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28">
        <w:r>
          <w:rPr>
            <w:rStyle w:val="Hyperlink"/>
          </w:rPr>
          <w:t xml:space="preserve">https://style.tidyverse.org/index.html</w:t>
        </w:r>
      </w:hyperlink>
      <w:r>
        <w:t xml:space="preserve">.</w:t>
      </w:r>
    </w:p>
    <w:bookmarkEnd w:id="329"/>
    <w:bookmarkStart w:id="331"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30">
        <w:r>
          <w:rPr>
            <w:rStyle w:val="Hyperlink"/>
          </w:rPr>
          <w:t xml:space="preserve">https://doi.org/10.1038/sdata.2016.18</w:t>
        </w:r>
      </w:hyperlink>
      <w:r>
        <w:t xml:space="preserve">.</w:t>
      </w:r>
    </w:p>
    <w:bookmarkEnd w:id="331"/>
    <w:bookmarkEnd w:id="332"/>
    <w:bookmarkEnd w:id="333"/>
    <w:sectPr w:rsidR="00692917" w:rsidRPr="00C65A99" w:rsidSect="00551155">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4550D580" w:rsidR="00BB6B47" w:rsidRPr="006773A6" w:rsidRDefault="005B7D55" w:rsidP="002B20B8">
    <w:pPr>
      <w:pBdr>
        <w:top w:val="single" w:sz="4" w:space="1" w:color="7F7F7F" w:themeColor="text1" w:themeTint="80"/>
      </w:pBdr>
    </w:pPr>
    <w:r w:rsidRPr="006773A6">
      <w:rPr>
        <w:color w:val="023B2C"/>
      </w:rPr>
      <w:t xml:space="preserve">WaSHI </w:t>
    </w:r>
    <w:r w:rsidR="00513755">
      <w:rPr>
        <w:color w:val="023B2C"/>
      </w:rPr>
      <w:t>SOS</w:t>
    </w:r>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E35EE" w14:textId="77777777" w:rsidR="00513755" w:rsidRDefault="0051375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6">
    <w:p>
      <w:pPr>
        <w:pStyle w:val="FootnoteText"/>
      </w:pPr>
      <w:r>
        <w:rPr>
          <w:rStyle w:val="FootnoteReference"/>
        </w:rPr>
        <w:footnoteRef/>
      </w:r>
      <w:r>
        <w:t xml:space="preserve"> </w:t>
      </w:r>
      <w:r>
        <w:t xml:space="preserve">Enough farm, producer and field info to distinguish unique farmers and fields for assigning unique IDs. This info doesn’t need to be personally identifiable information.</w:t>
      </w:r>
    </w:p>
  </w:footnote>
  <w:footnote w:id="268">
    <w:p>
      <w:pPr>
        <w:pStyle w:val="FootnoteText"/>
      </w:pPr>
      <w:r>
        <w:rPr>
          <w:rStyle w:val="FootnoteReference"/>
        </w:rPr>
        <w:footnoteRef/>
      </w:r>
      <w:r>
        <w:t xml:space="preserve"> </w:t>
      </w:r>
      <w:r>
        <w:t xml:space="preserve">Note the two backslashes. Windows paths use backslashes, which mean something specific in R. to get a single backslash in the path, we need to type two backslashes (or use forward slashes).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77BDC" w14:textId="77777777" w:rsidR="00513755" w:rsidRDefault="00513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55084" w14:textId="77777777" w:rsidR="00513755" w:rsidRDefault="005137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1F009" w14:textId="77777777" w:rsidR="00513755" w:rsidRDefault="00513755">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171" Target="media/rId171.png" /><Relationship Type="http://schemas.openxmlformats.org/officeDocument/2006/relationships/image" Id="rId101" Target="media/rId101.png" /><Relationship Type="http://schemas.openxmlformats.org/officeDocument/2006/relationships/image" Id="rId274" Target="media/rId274.png" /><Relationship Type="http://schemas.openxmlformats.org/officeDocument/2006/relationships/image" Id="rId86" Target="media/rId86.png" /><Relationship Type="http://schemas.openxmlformats.org/officeDocument/2006/relationships/image" Id="rId269" Target="media/rId269.png" /><Relationship Type="http://schemas.openxmlformats.org/officeDocument/2006/relationships/image" Id="rId81" Target="media/rId81.png" /><Relationship Type="http://schemas.openxmlformats.org/officeDocument/2006/relationships/image" Id="rId74" Target="media/rId74.png" /><Relationship Type="http://schemas.openxmlformats.org/officeDocument/2006/relationships/image" Id="rId258" Target="media/rId258.png" /><Relationship Type="http://schemas.openxmlformats.org/officeDocument/2006/relationships/image" Id="rId37" Target="media/rId37.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175" Target="media/rId175.png" /><Relationship Type="http://schemas.openxmlformats.org/officeDocument/2006/relationships/image" Id="rId219" Target="media/rId219.jp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18" Target="media/rId118.png" /><Relationship Type="http://schemas.openxmlformats.org/officeDocument/2006/relationships/image" Id="rId292" Target="media/rId292.png" /><Relationship Type="http://schemas.openxmlformats.org/officeDocument/2006/relationships/image" Id="rId23" Target="media/rId23.png" /><Relationship Type="http://schemas.openxmlformats.org/officeDocument/2006/relationships/image" Id="rId308" Target="media/rId308.png" /><Relationship Type="http://schemas.openxmlformats.org/officeDocument/2006/relationships/hyperlink" Id="rId113" Target="K:/NRAS/Arc_Data/soil-health" TargetMode="External" /><Relationship Type="http://schemas.openxmlformats.org/officeDocument/2006/relationships/hyperlink" Id="rId69" Target="K:/NRAS/Arc_Data/soil-health/nrcs-statewide-soils/gssurgo-wa" TargetMode="External" /><Relationship Type="http://schemas.openxmlformats.org/officeDocument/2006/relationships/hyperlink" Id="rId70" Target="K:/NRAS/Arc_Data/soil-health/soil-health-institute-strata/wa-strata-sum.zip" TargetMode="External" /><Relationship Type="http://schemas.openxmlformats.org/officeDocument/2006/relationships/hyperlink" Id="rId191" Target="K:/NRAS/Arc_Data/soil-health/washi-gis-projects/template-soil-sample-points" TargetMode="External" /><Relationship Type="http://schemas.openxmlformats.org/officeDocument/2006/relationships/hyperlink" Id="rId192" Target="K:/NRAS/Arc_Data/soil-health/washi-gis-projects/template-soil-sample-points/readme.txt" TargetMode="External" /><Relationship Type="http://schemas.openxmlformats.org/officeDocument/2006/relationships/hyperlink" Id="rId112"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4" Target="Y:/NRAS/soil-health-initiative/state-of-the-soils" TargetMode="External" /><Relationship Type="http://schemas.openxmlformats.org/officeDocument/2006/relationships/hyperlink" Id="rId189" Target="Y:/NRAS/soil-health-initiative/state-of-the-soils/2023_sampling/2023_data-tracking.xlsx" TargetMode="External" /><Relationship Type="http://schemas.openxmlformats.org/officeDocument/2006/relationships/hyperlink" Id="rId152" Target="Y:/NRAS/soil-health-initiative/state-of-the-soils/2023_sampling/lab-data/raw/readme.txt" TargetMode="External" /><Relationship Type="http://schemas.openxmlformats.org/officeDocument/2006/relationships/hyperlink" Id="rId186" Target="Y:/NRAS/soil-health-initiative/state-of-the-soils/2023_sampling/labels/all-labels-combined.docx" TargetMode="External" /><Relationship Type="http://schemas.openxmlformats.org/officeDocument/2006/relationships/hyperlink" Id="rId184" Target="Y:/NRAS/soil-health-initiative/state-of-the-soils/2023_sampling/labels/combined-labels.xlsx" TargetMode="External" /><Relationship Type="http://schemas.openxmlformats.org/officeDocument/2006/relationships/hyperlink" Id="rId187" Target="Y:/NRAS/soil-health-initiative/state-of-the-soils/2023_sampling/labels/completed-labels" TargetMode="External" /><Relationship Type="http://schemas.openxmlformats.org/officeDocument/2006/relationships/hyperlink" Id="rId185" Target="Y:/NRAS/soil-health-initiative/state-of-the-soils/2023_sampling/labels/labels-template-mail-merge.docx" TargetMode="External" /><Relationship Type="http://schemas.openxmlformats.org/officeDocument/2006/relationships/hyperlink" Id="rId183" Target="Y:/NRAS/soil-health-initiative/state-of-the-soils/2023_sampling/labels/labels.R" TargetMode="External" /><Relationship Type="http://schemas.openxmlformats.org/officeDocument/2006/relationships/hyperlink" Id="rId197" Target="Y:/NRAS/soil-health-initiative/state-of-the-soils/2023_sampling/sample-id-assignments/01_returned-sample-requests" TargetMode="External" /><Relationship Type="http://schemas.openxmlformats.org/officeDocument/2006/relationships/hyperlink" Id="rId198" Target="Y:/NRAS/soil-health-initiative/state-of-the-soils/2023_sampling/sample-id-assignments/02_completed-sample-ids" TargetMode="External" /><Relationship Type="http://schemas.openxmlformats.org/officeDocument/2006/relationships/hyperlink" Id="rId180" Target="Y:/NRAS/soil-health-initiative/state-of-the-soils/2023_sampling/sample-id-assignments/assign-sample-ids.R" TargetMode="External" /><Relationship Type="http://schemas.openxmlformats.org/officeDocument/2006/relationships/hyperlink" Id="rId179" Target="Y:/NRAS/soil-health-initiative/state-of-the-soils/2023_sampling/sample-id-assignments/berries/sample-request-form-berries.xlsx" TargetMode="External" /><Relationship Type="http://schemas.openxmlformats.org/officeDocument/2006/relationships/hyperlink" Id="rId178" Target="Y:/NRAS/soil-health-initiative/state-of-the-soils/2023_sampling/sample-id-assignments/sample-request-form.xlsx" TargetMode="External" /><Relationship Type="http://schemas.openxmlformats.org/officeDocument/2006/relationships/hyperlink" Id="rId160" Target="Y:/NRAS/soil-health-initiative/state-of-the-soils/_complete-cataset/data-dictionary.xlsx" TargetMode="External" /><Relationship Type="http://schemas.openxmlformats.org/officeDocument/2006/relationships/hyperlink" Id="rId161" Target="Y:/NRAS/soil-health-initiative/state-of-the-soils/_complete-dataset" TargetMode="External" /><Relationship Type="http://schemas.openxmlformats.org/officeDocument/2006/relationships/hyperlink" Id="rId150" Target="Y:/NRAS/soil-health-initiative/state-of-the-soils/_complete-dataset/readme.txt" TargetMode="External" /><Relationship Type="http://schemas.openxmlformats.org/officeDocument/2006/relationships/hyperlink" Id="rId218" Target="Y:/NRAS/soil-health-initiative/state-of-the-soils/archived-sample-inventory.xlsx" TargetMode="External" /><Relationship Type="http://schemas.openxmlformats.org/officeDocument/2006/relationships/hyperlink" Id="rId133" Target="Y:/NRAS/soil-health-initiative/state-of-the-soils/data-management/resources/bryan_2018_excuse-me-do-you-have-moment-talk_version-control.pdf" TargetMode="External" /><Relationship Type="http://schemas.openxmlformats.org/officeDocument/2006/relationships/hyperlink" Id="rId33"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data-sources" TargetMode="External" /><Relationship Type="http://schemas.openxmlformats.org/officeDocument/2006/relationships/hyperlink" Id="rId140" Target="Y:/NRAS/soil-health-initiative/state-of-the-soils/qapp" TargetMode="External" /><Relationship Type="http://schemas.openxmlformats.org/officeDocument/2006/relationships/hyperlink" Id="rId142" Target="Y:/NRAS/soil-health-initiative/state-of-the-soils/sop" TargetMode="External" /><Relationship Type="http://schemas.openxmlformats.org/officeDocument/2006/relationships/hyperlink" Id="rId145" Target="Y:/NRAS/soil-health-initiative/state-of-the-soils/sop/qc" TargetMode="External" /><Relationship Type="http://schemas.openxmlformats.org/officeDocument/2006/relationships/hyperlink" Id="rId204" Target="Y:/NRAS/soil-health-initiative/state-of-the-soils/sop/qc/2022_washi-qc-sop.docx" TargetMode="External" /><Relationship Type="http://schemas.openxmlformats.org/officeDocument/2006/relationships/hyperlink" Id="rId143" Target="Y:/NRAS/soil-health-initiative/state-of-the-soils/sop/sampling" TargetMode="External" /><Relationship Type="http://schemas.openxmlformats.org/officeDocument/2006/relationships/hyperlink" Id="rId211" Target="https://agriculture.app.box.com/folder/136923153810?s=l3q9zq2p4yv38891d3q3753ybs6t0lec" TargetMode="External" /><Relationship Type="http://schemas.openxmlformats.org/officeDocument/2006/relationships/hyperlink" Id="rId155" Target="https://app.box.com/s/4d6xg8q5dr1cjjoxver0g3h35d3s3bao" TargetMode="External" /><Relationship Type="http://schemas.openxmlformats.org/officeDocument/2006/relationships/hyperlink" Id="rId154" Target="https://app.box.com/s/axozzclt3nus5mzhmvspo2dtxrbfbpbj" TargetMode="External" /><Relationship Type="http://schemas.openxmlformats.org/officeDocument/2006/relationships/hyperlink" Id="rId229" Target="https://apps.leg.wa.gov/rcw/default.aspx?cite=19.255.010" TargetMode="External" /><Relationship Type="http://schemas.openxmlformats.org/officeDocument/2006/relationships/hyperlink" Id="rId228" Target="https://apps.leg.wa.gov/rcw/default.aspx?cite=42.56.590" TargetMode="External" /><Relationship Type="http://schemas.openxmlformats.org/officeDocument/2006/relationships/hyperlink" Id="rId136" Target="https://bcjaeger.github.io/seminar-git/" TargetMode="External" /><Relationship Type="http://schemas.openxmlformats.org/officeDocument/2006/relationships/hyperlink" Id="rId135" Target="https://birdscanada.github.io/BirdsCanada_GitHubGuide/" TargetMode="External" /><Relationship Type="http://schemas.openxmlformats.org/officeDocument/2006/relationships/hyperlink" Id="rId235"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2" Target="https://datamanagement.hms.harvard.edu/about/where-start/rdm-offboarding-checklist" TargetMode="External" /><Relationship Type="http://schemas.openxmlformats.org/officeDocument/2006/relationships/hyperlink" Id="rId321" Target="https://datamanagement.hms.harvard.edu/plan-design/data-management-plans" TargetMode="External" /><Relationship Type="http://schemas.openxmlformats.org/officeDocument/2006/relationships/hyperlink" Id="rId323"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1" Target="https://docs.github.com/en/get-started/getting-started-with-git/ignoring-files" TargetMode="External" /><Relationship Type="http://schemas.openxmlformats.org/officeDocument/2006/relationships/hyperlink" Id="rId130" Target="https://docs.github.com/en/repositories/managing-your-repositorys-settings-and-features/managing-repository-settings/setting-repository-visibility" TargetMode="External" /><Relationship Type="http://schemas.openxmlformats.org/officeDocument/2006/relationships/hyperlink" Id="rId288" Target="https://docs.posit.co/ide/user/ide/guide/productivity/snippets.html" TargetMode="External" /><Relationship Type="http://schemas.openxmlformats.org/officeDocument/2006/relationships/hyperlink" Id="rId330" Target="https://doi.org/10.1038/sdata.2016.18" TargetMode="External" /><Relationship Type="http://schemas.openxmlformats.org/officeDocument/2006/relationships/hyperlink" Id="rId315"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8" Target="https://ec.europa.eu/research/participants/data/ref/h2020/grants_manual/hi/oa_pilot/h2020-hi-oa-data-mgt_en.pdf" TargetMode="External" /><Relationship Type="http://schemas.openxmlformats.org/officeDocument/2006/relationships/hyperlink" Id="rId215" Target="https://emailwsu.sharepoint.com/:f:/r/teams/cahnrs.scbgsoilhealthassessment/Shared%20Documents/General/Data/Data%20for%20stats" TargetMode="External" /><Relationship Type="http://schemas.openxmlformats.org/officeDocument/2006/relationships/hyperlink" Id="rId174" Target="https://fonts.google.com/specimen/Atkinson+Hyperlegible" TargetMode="External" /><Relationship Type="http://schemas.openxmlformats.org/officeDocument/2006/relationships/hyperlink" Id="rId115" Target="https://fortress.wa.gov/agr/gis/wsdagis/rest/services/NRAS" TargetMode="External" /><Relationship Type="http://schemas.openxmlformats.org/officeDocument/2006/relationships/hyperlink" Id="rId122" Target="https://git-scm.com/" TargetMode="External" /><Relationship Type="http://schemas.openxmlformats.org/officeDocument/2006/relationships/hyperlink" Id="rId123" Target="https://github.com" TargetMode="External" /><Relationship Type="http://schemas.openxmlformats.org/officeDocument/2006/relationships/hyperlink" Id="rId163" Target="https://github.com/Cghlewis/codebook-pkg-comparison" TargetMode="External" /><Relationship Type="http://schemas.openxmlformats.org/officeDocument/2006/relationships/hyperlink" Id="rId31" Target="https://github.com/WA-Department-of-Agriculture" TargetMode="External" /><Relationship Type="http://schemas.openxmlformats.org/officeDocument/2006/relationships/hyperlink" Id="rId210" Target="https://github.com/WA-Department-of-Agriculture/soils" TargetMode="External" /><Relationship Type="http://schemas.openxmlformats.org/officeDocument/2006/relationships/hyperlink" Id="rId170" Target="https://github.com/WA-Department-of-Agriculture/soils-internal" TargetMode="External" /><Relationship Type="http://schemas.openxmlformats.org/officeDocument/2006/relationships/hyperlink" Id="rId201" Target="https://github.com/WA-Department-of-Agriculture/soils-internal/blob/2f7ed5a621a7254835b3f3126acecf0c6ed72b00/R/01_loadMetadata.R" TargetMode="External" /><Relationship Type="http://schemas.openxmlformats.org/officeDocument/2006/relationships/hyperlink" Id="rId202" Target="https://github.com/WA-Department-of-Agriculture/soils-internal/blob/2f7ed5a621a7254835b3f3126acecf0c6ed72b00/R/02_checkCrops.R" TargetMode="External" /><Relationship Type="http://schemas.openxmlformats.org/officeDocument/2006/relationships/hyperlink" Id="rId205" Target="https://github.com/WA-Department-of-Agriculture/soils-internal/blob/2f7ed5a621a7254835b3f3126acecf0c6ed72b00/R/03_processSpatialData.R" TargetMode="External" /><Relationship Type="http://schemas.openxmlformats.org/officeDocument/2006/relationships/hyperlink" Id="rId206" Target="https://github.com/WA-Department-of-Agriculture/soils-internal/blob/2f7ed5a621a7254835b3f3126acecf0c6ed72b00/R/04_loadLabData.R" TargetMode="External" /><Relationship Type="http://schemas.openxmlformats.org/officeDocument/2006/relationships/hyperlink" Id="rId236" Target="https://github.com/WA-Department-of-Agriculture/soils-internal/blob/2f7ed5a621a7254835b3f3126acecf0c6ed72b00/R/anonymize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07" Target="https://github.com/WA-Department-of-Agriculture/soils-internal/blob/main/R/05_calculateZScores.R" TargetMode="External" /><Relationship Type="http://schemas.openxmlformats.org/officeDocument/2006/relationships/hyperlink" Id="rId208" Target="https://github.com/WA-Department-of-Agriculture/soils-internal/blob/main/inst/2020-2023_QCresultsSummary.qmd" TargetMode="External" /><Relationship Type="http://schemas.openxmlformats.org/officeDocument/2006/relationships/hyperlink" Id="rId242" Target="https://github.com/WA-Department-of-Agriculture/washi" TargetMode="External" /><Relationship Type="http://schemas.openxmlformats.org/officeDocument/2006/relationships/hyperlink" Id="rId29" Target="https://github.com/WA-Department-of-Agriculture/washi-dmp" TargetMode="External" /><Relationship Type="http://schemas.openxmlformats.org/officeDocument/2006/relationships/hyperlink" Id="rId116" Target="https://github.com/WASoilHealth" TargetMode="External" /><Relationship Type="http://schemas.openxmlformats.org/officeDocument/2006/relationships/hyperlink" Id="rId300" Target="https://github.com/gadenbuie/grkstyle" TargetMode="External" /><Relationship Type="http://schemas.openxmlformats.org/officeDocument/2006/relationships/hyperlink" Id="rId134" Target="https://happygitwithr.com/" TargetMode="External" /><Relationship Type="http://schemas.openxmlformats.org/officeDocument/2006/relationships/hyperlink" Id="rId273" Target="https://here.r-lib.org/" TargetMode="External" /><Relationship Type="http://schemas.openxmlformats.org/officeDocument/2006/relationships/hyperlink" Id="rId279" Target="https://indrajeetpatil.github.io/second-hardest-cs-thing/" TargetMode="External" /><Relationship Type="http://schemas.openxmlformats.org/officeDocument/2006/relationships/hyperlink" Id="rId84" Target="https://learntheweb.courses/topics/naming-conventions/" TargetMode="External" /><Relationship Type="http://schemas.openxmlformats.org/officeDocument/2006/relationships/hyperlink" Id="rId67"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17" Target="https://mtvernon.wsu.edu/" TargetMode="External" /><Relationship Type="http://schemas.openxmlformats.org/officeDocument/2006/relationships/hyperlink" Id="rId232" Target="https://nras.maps.arcgis.com/apps/dashboards/d4b2d135d47a4ff7a89285fecf67cef2" TargetMode="External" /><Relationship Type="http://schemas.openxmlformats.org/officeDocument/2006/relationships/hyperlink" Id="rId114" Target="https://nras.maps.arcgis.com/home/group.html?id=17a60cfa644c4c60ab622fdd84500f8f#overview" TargetMode="External" /><Relationship Type="http://schemas.openxmlformats.org/officeDocument/2006/relationships/hyperlink" Id="rId263" Target="https://pkgdown.r-lib.org/" TargetMode="External" /><Relationship Type="http://schemas.openxmlformats.org/officeDocument/2006/relationships/hyperlink" Id="rId65" Target="https://prism.oregonstate.edu/" TargetMode="External" /><Relationship Type="http://schemas.openxmlformats.org/officeDocument/2006/relationships/hyperlink" Id="rId78" Target="https://pro.arcgis.com/en/pro-app/latest/help/metadata/create-iso-19115-and-iso-19139-metadata.htm" TargetMode="External" /><Relationship Type="http://schemas.openxmlformats.org/officeDocument/2006/relationships/hyperlink" Id="rId264"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8" Target="https://r4ds.hadley.nz/workflow-style.html" TargetMode="External" /><Relationship Type="http://schemas.openxmlformats.org/officeDocument/2006/relationships/hyperlink" Id="rId261" Target="https://roxygen2.r-lib.org/" TargetMode="External" /><Relationship Type="http://schemas.openxmlformats.org/officeDocument/2006/relationships/hyperlink" Id="rId291"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7" Target="https://style.tidyverse.org/syntax.html" TargetMode="External" /><Relationship Type="http://schemas.openxmlformats.org/officeDocument/2006/relationships/hyperlink" Id="rId299" Target="https://styler.r-lib.org/" TargetMode="External" /><Relationship Type="http://schemas.openxmlformats.org/officeDocument/2006/relationships/hyperlink" Id="rId100" Target="https://support.esri.com/en-us/knowledge-base/faq-what-characters-should-not-be-used-in-arcgis-for-fi-000005588" TargetMode="External" /><Relationship Type="http://schemas.openxmlformats.org/officeDocument/2006/relationships/hyperlink" Id="rId97" Target="https://support.microsoft.com/en-au/office/track-changes-in-word-197ba630-0f5f-4a8e-9a77-3712475e806a" TargetMode="External" /><Relationship Type="http://schemas.openxmlformats.org/officeDocument/2006/relationships/hyperlink" Id="rId182"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90" Target="https://support.posit.co/hc/en-us/articles/200484568-Code-Folding-and-Sections-in-the-RStudio-IDE" TargetMode="External" /><Relationship Type="http://schemas.openxmlformats.org/officeDocument/2006/relationships/hyperlink" Id="rId262" Target="https://testthat.r-lib.org/" TargetMode="External" /><Relationship Type="http://schemas.openxmlformats.org/officeDocument/2006/relationships/hyperlink" Id="rId287" Target="https://timfarewell.co.uk/my-r-script-header-template/" TargetMode="External" /><Relationship Type="http://schemas.openxmlformats.org/officeDocument/2006/relationships/hyperlink" Id="rId89" Target="https://twitter.com/allison_horst" TargetMode="External" /><Relationship Type="http://schemas.openxmlformats.org/officeDocument/2006/relationships/hyperlink" Id="rId304"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6" Target="https://watech.wa.gov/policies/securing-information-technology-assets" TargetMode="External" /><Relationship Type="http://schemas.openxmlformats.org/officeDocument/2006/relationships/hyperlink" Id="rId68" Target="https://websoilsurvey.sc.egov.usda.gov/App/HomePage.htm" TargetMode="External" /><Relationship Type="http://schemas.openxmlformats.org/officeDocument/2006/relationships/hyperlink" Id="rId40" Target="https://www.fws.gov/data/life-cycle" TargetMode="External" /><Relationship Type="http://schemas.openxmlformats.org/officeDocument/2006/relationships/hyperlink" Id="rId73" Target="https://www.iso.org/iso-8601-date-and-time-format.html" TargetMode="External" /><Relationship Type="http://schemas.openxmlformats.org/officeDocument/2006/relationships/hyperlink" Id="rId77"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6"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13" Target="K:/NRAS/Arc_Data/soil-health" TargetMode="External" /><Relationship Type="http://schemas.openxmlformats.org/officeDocument/2006/relationships/hyperlink" Id="rId69" Target="K:/NRAS/Arc_Data/soil-health/nrcs-statewide-soils/gssurgo-wa" TargetMode="External" /><Relationship Type="http://schemas.openxmlformats.org/officeDocument/2006/relationships/hyperlink" Id="rId70" Target="K:/NRAS/Arc_Data/soil-health/soil-health-institute-strata/wa-strata-sum.zip" TargetMode="External" /><Relationship Type="http://schemas.openxmlformats.org/officeDocument/2006/relationships/hyperlink" Id="rId191" Target="K:/NRAS/Arc_Data/soil-health/washi-gis-projects/template-soil-sample-points" TargetMode="External" /><Relationship Type="http://schemas.openxmlformats.org/officeDocument/2006/relationships/hyperlink" Id="rId192" Target="K:/NRAS/Arc_Data/soil-health/washi-gis-projects/template-soil-sample-points/readme.txt" TargetMode="External" /><Relationship Type="http://schemas.openxmlformats.org/officeDocument/2006/relationships/hyperlink" Id="rId112"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4" Target="Y:/NRAS/soil-health-initiative/state-of-the-soils" TargetMode="External" /><Relationship Type="http://schemas.openxmlformats.org/officeDocument/2006/relationships/hyperlink" Id="rId189" Target="Y:/NRAS/soil-health-initiative/state-of-the-soils/2023_sampling/2023_data-tracking.xlsx" TargetMode="External" /><Relationship Type="http://schemas.openxmlformats.org/officeDocument/2006/relationships/hyperlink" Id="rId152" Target="Y:/NRAS/soil-health-initiative/state-of-the-soils/2023_sampling/lab-data/raw/readme.txt" TargetMode="External" /><Relationship Type="http://schemas.openxmlformats.org/officeDocument/2006/relationships/hyperlink" Id="rId186" Target="Y:/NRAS/soil-health-initiative/state-of-the-soils/2023_sampling/labels/all-labels-combined.docx" TargetMode="External" /><Relationship Type="http://schemas.openxmlformats.org/officeDocument/2006/relationships/hyperlink" Id="rId184" Target="Y:/NRAS/soil-health-initiative/state-of-the-soils/2023_sampling/labels/combined-labels.xlsx" TargetMode="External" /><Relationship Type="http://schemas.openxmlformats.org/officeDocument/2006/relationships/hyperlink" Id="rId187" Target="Y:/NRAS/soil-health-initiative/state-of-the-soils/2023_sampling/labels/completed-labels" TargetMode="External" /><Relationship Type="http://schemas.openxmlformats.org/officeDocument/2006/relationships/hyperlink" Id="rId185" Target="Y:/NRAS/soil-health-initiative/state-of-the-soils/2023_sampling/labels/labels-template-mail-merge.docx" TargetMode="External" /><Relationship Type="http://schemas.openxmlformats.org/officeDocument/2006/relationships/hyperlink" Id="rId183" Target="Y:/NRAS/soil-health-initiative/state-of-the-soils/2023_sampling/labels/labels.R" TargetMode="External" /><Relationship Type="http://schemas.openxmlformats.org/officeDocument/2006/relationships/hyperlink" Id="rId197" Target="Y:/NRAS/soil-health-initiative/state-of-the-soils/2023_sampling/sample-id-assignments/01_returned-sample-requests" TargetMode="External" /><Relationship Type="http://schemas.openxmlformats.org/officeDocument/2006/relationships/hyperlink" Id="rId198" Target="Y:/NRAS/soil-health-initiative/state-of-the-soils/2023_sampling/sample-id-assignments/02_completed-sample-ids" TargetMode="External" /><Relationship Type="http://schemas.openxmlformats.org/officeDocument/2006/relationships/hyperlink" Id="rId180" Target="Y:/NRAS/soil-health-initiative/state-of-the-soils/2023_sampling/sample-id-assignments/assign-sample-ids.R" TargetMode="External" /><Relationship Type="http://schemas.openxmlformats.org/officeDocument/2006/relationships/hyperlink" Id="rId179" Target="Y:/NRAS/soil-health-initiative/state-of-the-soils/2023_sampling/sample-id-assignments/berries/sample-request-form-berries.xlsx" TargetMode="External" /><Relationship Type="http://schemas.openxmlformats.org/officeDocument/2006/relationships/hyperlink" Id="rId178" Target="Y:/NRAS/soil-health-initiative/state-of-the-soils/2023_sampling/sample-id-assignments/sample-request-form.xlsx" TargetMode="External" /><Relationship Type="http://schemas.openxmlformats.org/officeDocument/2006/relationships/hyperlink" Id="rId160" Target="Y:/NRAS/soil-health-initiative/state-of-the-soils/_complete-cataset/data-dictionary.xlsx" TargetMode="External" /><Relationship Type="http://schemas.openxmlformats.org/officeDocument/2006/relationships/hyperlink" Id="rId161" Target="Y:/NRAS/soil-health-initiative/state-of-the-soils/_complete-dataset" TargetMode="External" /><Relationship Type="http://schemas.openxmlformats.org/officeDocument/2006/relationships/hyperlink" Id="rId150" Target="Y:/NRAS/soil-health-initiative/state-of-the-soils/_complete-dataset/readme.txt" TargetMode="External" /><Relationship Type="http://schemas.openxmlformats.org/officeDocument/2006/relationships/hyperlink" Id="rId218" Target="Y:/NRAS/soil-health-initiative/state-of-the-soils/archived-sample-inventory.xlsx" TargetMode="External" /><Relationship Type="http://schemas.openxmlformats.org/officeDocument/2006/relationships/hyperlink" Id="rId133" Target="Y:/NRAS/soil-health-initiative/state-of-the-soils/data-management/resources/bryan_2018_excuse-me-do-you-have-moment-talk_version-control.pdf" TargetMode="External" /><Relationship Type="http://schemas.openxmlformats.org/officeDocument/2006/relationships/hyperlink" Id="rId33"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data-sources" TargetMode="External" /><Relationship Type="http://schemas.openxmlformats.org/officeDocument/2006/relationships/hyperlink" Id="rId140" Target="Y:/NRAS/soil-health-initiative/state-of-the-soils/qapp" TargetMode="External" /><Relationship Type="http://schemas.openxmlformats.org/officeDocument/2006/relationships/hyperlink" Id="rId142" Target="Y:/NRAS/soil-health-initiative/state-of-the-soils/sop" TargetMode="External" /><Relationship Type="http://schemas.openxmlformats.org/officeDocument/2006/relationships/hyperlink" Id="rId145" Target="Y:/NRAS/soil-health-initiative/state-of-the-soils/sop/qc" TargetMode="External" /><Relationship Type="http://schemas.openxmlformats.org/officeDocument/2006/relationships/hyperlink" Id="rId204" Target="Y:/NRAS/soil-health-initiative/state-of-the-soils/sop/qc/2022_washi-qc-sop.docx" TargetMode="External" /><Relationship Type="http://schemas.openxmlformats.org/officeDocument/2006/relationships/hyperlink" Id="rId143" Target="Y:/NRAS/soil-health-initiative/state-of-the-soils/sop/sampling" TargetMode="External" /><Relationship Type="http://schemas.openxmlformats.org/officeDocument/2006/relationships/hyperlink" Id="rId211" Target="https://agriculture.app.box.com/folder/136923153810?s=l3q9zq2p4yv38891d3q3753ybs6t0lec" TargetMode="External" /><Relationship Type="http://schemas.openxmlformats.org/officeDocument/2006/relationships/hyperlink" Id="rId155" Target="https://app.box.com/s/4d6xg8q5dr1cjjoxver0g3h35d3s3bao" TargetMode="External" /><Relationship Type="http://schemas.openxmlformats.org/officeDocument/2006/relationships/hyperlink" Id="rId154" Target="https://app.box.com/s/axozzclt3nus5mzhmvspo2dtxrbfbpbj" TargetMode="External" /><Relationship Type="http://schemas.openxmlformats.org/officeDocument/2006/relationships/hyperlink" Id="rId229" Target="https://apps.leg.wa.gov/rcw/default.aspx?cite=19.255.010" TargetMode="External" /><Relationship Type="http://schemas.openxmlformats.org/officeDocument/2006/relationships/hyperlink" Id="rId228" Target="https://apps.leg.wa.gov/rcw/default.aspx?cite=42.56.590" TargetMode="External" /><Relationship Type="http://schemas.openxmlformats.org/officeDocument/2006/relationships/hyperlink" Id="rId136" Target="https://bcjaeger.github.io/seminar-git/" TargetMode="External" /><Relationship Type="http://schemas.openxmlformats.org/officeDocument/2006/relationships/hyperlink" Id="rId135" Target="https://birdscanada.github.io/BirdsCanada_GitHubGuide/" TargetMode="External" /><Relationship Type="http://schemas.openxmlformats.org/officeDocument/2006/relationships/hyperlink" Id="rId235"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2" Target="https://datamanagement.hms.harvard.edu/about/where-start/rdm-offboarding-checklist" TargetMode="External" /><Relationship Type="http://schemas.openxmlformats.org/officeDocument/2006/relationships/hyperlink" Id="rId321" Target="https://datamanagement.hms.harvard.edu/plan-design/data-management-plans" TargetMode="External" /><Relationship Type="http://schemas.openxmlformats.org/officeDocument/2006/relationships/hyperlink" Id="rId323"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1" Target="https://docs.github.com/en/get-started/getting-started-with-git/ignoring-files" TargetMode="External" /><Relationship Type="http://schemas.openxmlformats.org/officeDocument/2006/relationships/hyperlink" Id="rId130" Target="https://docs.github.com/en/repositories/managing-your-repositorys-settings-and-features/managing-repository-settings/setting-repository-visibility" TargetMode="External" /><Relationship Type="http://schemas.openxmlformats.org/officeDocument/2006/relationships/hyperlink" Id="rId288" Target="https://docs.posit.co/ide/user/ide/guide/productivity/snippets.html" TargetMode="External" /><Relationship Type="http://schemas.openxmlformats.org/officeDocument/2006/relationships/hyperlink" Id="rId330" Target="https://doi.org/10.1038/sdata.2016.18" TargetMode="External" /><Relationship Type="http://schemas.openxmlformats.org/officeDocument/2006/relationships/hyperlink" Id="rId315"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8" Target="https://ec.europa.eu/research/participants/data/ref/h2020/grants_manual/hi/oa_pilot/h2020-hi-oa-data-mgt_en.pdf" TargetMode="External" /><Relationship Type="http://schemas.openxmlformats.org/officeDocument/2006/relationships/hyperlink" Id="rId215" Target="https://emailwsu.sharepoint.com/:f:/r/teams/cahnrs.scbgsoilhealthassessment/Shared%20Documents/General/Data/Data%20for%20stats" TargetMode="External" /><Relationship Type="http://schemas.openxmlformats.org/officeDocument/2006/relationships/hyperlink" Id="rId174" Target="https://fonts.google.com/specimen/Atkinson+Hyperlegible" TargetMode="External" /><Relationship Type="http://schemas.openxmlformats.org/officeDocument/2006/relationships/hyperlink" Id="rId115" Target="https://fortress.wa.gov/agr/gis/wsdagis/rest/services/NRAS" TargetMode="External" /><Relationship Type="http://schemas.openxmlformats.org/officeDocument/2006/relationships/hyperlink" Id="rId122" Target="https://git-scm.com/" TargetMode="External" /><Relationship Type="http://schemas.openxmlformats.org/officeDocument/2006/relationships/hyperlink" Id="rId123" Target="https://github.com" TargetMode="External" /><Relationship Type="http://schemas.openxmlformats.org/officeDocument/2006/relationships/hyperlink" Id="rId163" Target="https://github.com/Cghlewis/codebook-pkg-comparison" TargetMode="External" /><Relationship Type="http://schemas.openxmlformats.org/officeDocument/2006/relationships/hyperlink" Id="rId31" Target="https://github.com/WA-Department-of-Agriculture" TargetMode="External" /><Relationship Type="http://schemas.openxmlformats.org/officeDocument/2006/relationships/hyperlink" Id="rId210" Target="https://github.com/WA-Department-of-Agriculture/soils" TargetMode="External" /><Relationship Type="http://schemas.openxmlformats.org/officeDocument/2006/relationships/hyperlink" Id="rId170" Target="https://github.com/WA-Department-of-Agriculture/soils-internal" TargetMode="External" /><Relationship Type="http://schemas.openxmlformats.org/officeDocument/2006/relationships/hyperlink" Id="rId201" Target="https://github.com/WA-Department-of-Agriculture/soils-internal/blob/2f7ed5a621a7254835b3f3126acecf0c6ed72b00/R/01_loadMetadata.R" TargetMode="External" /><Relationship Type="http://schemas.openxmlformats.org/officeDocument/2006/relationships/hyperlink" Id="rId202" Target="https://github.com/WA-Department-of-Agriculture/soils-internal/blob/2f7ed5a621a7254835b3f3126acecf0c6ed72b00/R/02_checkCrops.R" TargetMode="External" /><Relationship Type="http://schemas.openxmlformats.org/officeDocument/2006/relationships/hyperlink" Id="rId205" Target="https://github.com/WA-Department-of-Agriculture/soils-internal/blob/2f7ed5a621a7254835b3f3126acecf0c6ed72b00/R/03_processSpatialData.R" TargetMode="External" /><Relationship Type="http://schemas.openxmlformats.org/officeDocument/2006/relationships/hyperlink" Id="rId206" Target="https://github.com/WA-Department-of-Agriculture/soils-internal/blob/2f7ed5a621a7254835b3f3126acecf0c6ed72b00/R/04_loadLabData.R" TargetMode="External" /><Relationship Type="http://schemas.openxmlformats.org/officeDocument/2006/relationships/hyperlink" Id="rId236" Target="https://github.com/WA-Department-of-Agriculture/soils-internal/blob/2f7ed5a621a7254835b3f3126acecf0c6ed72b00/R/anonymize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07" Target="https://github.com/WA-Department-of-Agriculture/soils-internal/blob/main/R/05_calculateZScores.R" TargetMode="External" /><Relationship Type="http://schemas.openxmlformats.org/officeDocument/2006/relationships/hyperlink" Id="rId208" Target="https://github.com/WA-Department-of-Agriculture/soils-internal/blob/main/inst/2020-2023_QCresultsSummary.qmd" TargetMode="External" /><Relationship Type="http://schemas.openxmlformats.org/officeDocument/2006/relationships/hyperlink" Id="rId242" Target="https://github.com/WA-Department-of-Agriculture/washi" TargetMode="External" /><Relationship Type="http://schemas.openxmlformats.org/officeDocument/2006/relationships/hyperlink" Id="rId29" Target="https://github.com/WA-Department-of-Agriculture/washi-dmp" TargetMode="External" /><Relationship Type="http://schemas.openxmlformats.org/officeDocument/2006/relationships/hyperlink" Id="rId116" Target="https://github.com/WASoilHealth" TargetMode="External" /><Relationship Type="http://schemas.openxmlformats.org/officeDocument/2006/relationships/hyperlink" Id="rId300" Target="https://github.com/gadenbuie/grkstyle" TargetMode="External" /><Relationship Type="http://schemas.openxmlformats.org/officeDocument/2006/relationships/hyperlink" Id="rId134" Target="https://happygitwithr.com/" TargetMode="External" /><Relationship Type="http://schemas.openxmlformats.org/officeDocument/2006/relationships/hyperlink" Id="rId273" Target="https://here.r-lib.org/" TargetMode="External" /><Relationship Type="http://schemas.openxmlformats.org/officeDocument/2006/relationships/hyperlink" Id="rId279" Target="https://indrajeetpatil.github.io/second-hardest-cs-thing/" TargetMode="External" /><Relationship Type="http://schemas.openxmlformats.org/officeDocument/2006/relationships/hyperlink" Id="rId84" Target="https://learntheweb.courses/topics/naming-conventions/" TargetMode="External" /><Relationship Type="http://schemas.openxmlformats.org/officeDocument/2006/relationships/hyperlink" Id="rId67"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17" Target="https://mtvernon.wsu.edu/" TargetMode="External" /><Relationship Type="http://schemas.openxmlformats.org/officeDocument/2006/relationships/hyperlink" Id="rId232" Target="https://nras.maps.arcgis.com/apps/dashboards/d4b2d135d47a4ff7a89285fecf67cef2" TargetMode="External" /><Relationship Type="http://schemas.openxmlformats.org/officeDocument/2006/relationships/hyperlink" Id="rId114" Target="https://nras.maps.arcgis.com/home/group.html?id=17a60cfa644c4c60ab622fdd84500f8f#overview" TargetMode="External" /><Relationship Type="http://schemas.openxmlformats.org/officeDocument/2006/relationships/hyperlink" Id="rId263" Target="https://pkgdown.r-lib.org/" TargetMode="External" /><Relationship Type="http://schemas.openxmlformats.org/officeDocument/2006/relationships/hyperlink" Id="rId65" Target="https://prism.oregonstate.edu/" TargetMode="External" /><Relationship Type="http://schemas.openxmlformats.org/officeDocument/2006/relationships/hyperlink" Id="rId78" Target="https://pro.arcgis.com/en/pro-app/latest/help/metadata/create-iso-19115-and-iso-19139-metadata.htm" TargetMode="External" /><Relationship Type="http://schemas.openxmlformats.org/officeDocument/2006/relationships/hyperlink" Id="rId264"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8" Target="https://r4ds.hadley.nz/workflow-style.html" TargetMode="External" /><Relationship Type="http://schemas.openxmlformats.org/officeDocument/2006/relationships/hyperlink" Id="rId261" Target="https://roxygen2.r-lib.org/" TargetMode="External" /><Relationship Type="http://schemas.openxmlformats.org/officeDocument/2006/relationships/hyperlink" Id="rId291"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7" Target="https://style.tidyverse.org/syntax.html" TargetMode="External" /><Relationship Type="http://schemas.openxmlformats.org/officeDocument/2006/relationships/hyperlink" Id="rId299" Target="https://styler.r-lib.org/" TargetMode="External" /><Relationship Type="http://schemas.openxmlformats.org/officeDocument/2006/relationships/hyperlink" Id="rId100" Target="https://support.esri.com/en-us/knowledge-base/faq-what-characters-should-not-be-used-in-arcgis-for-fi-000005588" TargetMode="External" /><Relationship Type="http://schemas.openxmlformats.org/officeDocument/2006/relationships/hyperlink" Id="rId97" Target="https://support.microsoft.com/en-au/office/track-changes-in-word-197ba630-0f5f-4a8e-9a77-3712475e806a" TargetMode="External" /><Relationship Type="http://schemas.openxmlformats.org/officeDocument/2006/relationships/hyperlink" Id="rId182"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90" Target="https://support.posit.co/hc/en-us/articles/200484568-Code-Folding-and-Sections-in-the-RStudio-IDE" TargetMode="External" /><Relationship Type="http://schemas.openxmlformats.org/officeDocument/2006/relationships/hyperlink" Id="rId262" Target="https://testthat.r-lib.org/" TargetMode="External" /><Relationship Type="http://schemas.openxmlformats.org/officeDocument/2006/relationships/hyperlink" Id="rId287" Target="https://timfarewell.co.uk/my-r-script-header-template/" TargetMode="External" /><Relationship Type="http://schemas.openxmlformats.org/officeDocument/2006/relationships/hyperlink" Id="rId89" Target="https://twitter.com/allison_horst" TargetMode="External" /><Relationship Type="http://schemas.openxmlformats.org/officeDocument/2006/relationships/hyperlink" Id="rId304"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6" Target="https://watech.wa.gov/policies/securing-information-technology-assets" TargetMode="External" /><Relationship Type="http://schemas.openxmlformats.org/officeDocument/2006/relationships/hyperlink" Id="rId68" Target="https://websoilsurvey.sc.egov.usda.gov/App/HomePage.htm" TargetMode="External" /><Relationship Type="http://schemas.openxmlformats.org/officeDocument/2006/relationships/hyperlink" Id="rId40" Target="https://www.fws.gov/data/life-cycle" TargetMode="External" /><Relationship Type="http://schemas.openxmlformats.org/officeDocument/2006/relationships/hyperlink" Id="rId73" Target="https://www.iso.org/iso-8601-date-and-time-format.html" TargetMode="External" /><Relationship Type="http://schemas.openxmlformats.org/officeDocument/2006/relationships/hyperlink" Id="rId77"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6"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2024-01-26T18:44:43Z</dcterms:created>
  <dcterms:modified xsi:type="dcterms:W3CDTF">2024-01-26T18:44:43Z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2024-01-26</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
  </property>
  <property fmtid="{D5CDD505-2E9C-101B-9397-08002B2CF9AE}" pid="14" name="number-depth">
    <vt:lpwstr>2</vt:lpwstr>
  </property>
  <property fmtid="{D5CDD505-2E9C-101B-9397-08002B2CF9AE}" pid="15" name="subtitle">
    <vt:lpwstr>Washington Soil Health Initiative: State of the Soils Assessment</vt:lpwstr>
  </property>
  <property fmtid="{D5CDD505-2E9C-101B-9397-08002B2CF9AE}" pid="16" name="template-partials">
    <vt:lpwstr/>
  </property>
  <property fmtid="{D5CDD505-2E9C-101B-9397-08002B2CF9AE}" pid="17" name="toc-title">
    <vt:lpwstr>Table of contents</vt:lpwstr>
  </property>
</Properties>
</file>